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3" w:type="dxa"/>
        <w:tblLook w:val="04A0" w:firstRow="1" w:lastRow="0" w:firstColumn="1" w:lastColumn="0" w:noHBand="0" w:noVBand="1"/>
      </w:tblPr>
      <w:tblGrid>
        <w:gridCol w:w="1837"/>
        <w:gridCol w:w="3421"/>
        <w:gridCol w:w="3421"/>
        <w:gridCol w:w="3421"/>
        <w:gridCol w:w="3421"/>
        <w:gridCol w:w="3421"/>
        <w:gridCol w:w="3416"/>
      </w:tblGrid>
      <w:tr w:rsidR="00482874" w:rsidRPr="00047E7F" w14:paraId="0047E0B1" w14:textId="77777777" w:rsidTr="001B4F9C">
        <w:trPr>
          <w:trHeight w:val="720"/>
        </w:trPr>
        <w:tc>
          <w:tcPr>
            <w:tcW w:w="411" w:type="pct"/>
            <w:tcBorders>
              <w:top w:val="single" w:sz="4" w:space="0" w:color="auto"/>
              <w:left w:val="single" w:sz="4" w:space="0" w:color="auto"/>
              <w:bottom w:val="single" w:sz="4" w:space="0" w:color="auto"/>
              <w:right w:val="single" w:sz="4" w:space="0" w:color="auto"/>
            </w:tcBorders>
            <w:vAlign w:val="center"/>
          </w:tcPr>
          <w:p w14:paraId="56F47759" w14:textId="16292813" w:rsidR="00482874" w:rsidRPr="00047E7F" w:rsidRDefault="004F5BCB" w:rsidP="004F5BCB">
            <w:pPr>
              <w:pStyle w:val="NoSpacing"/>
              <w:jc w:val="center"/>
              <w:rPr>
                <w:rFonts w:ascii="Abadi" w:hAnsi="Abadi"/>
              </w:rPr>
            </w:pPr>
            <w:r w:rsidRPr="00047E7F">
              <w:rPr>
                <w:rFonts w:ascii="Abadi" w:hAnsi="Abadi"/>
                <w:noProof/>
              </w:rPr>
              <w:drawing>
                <wp:inline distT="0" distB="0" distL="0" distR="0" wp14:anchorId="43F31979" wp14:editId="6D153AA9">
                  <wp:extent cx="1019175" cy="809625"/>
                  <wp:effectExtent l="0" t="0" r="9525" b="9525"/>
                  <wp:docPr id="1802313356" name="Picture 1"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313356" name="Picture 1" descr="A logo with a bird and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19175" cy="809625"/>
                          </a:xfrm>
                          <a:prstGeom prst="rect">
                            <a:avLst/>
                          </a:prstGeom>
                        </pic:spPr>
                      </pic:pic>
                    </a:graphicData>
                  </a:graphic>
                </wp:inline>
              </w:drawing>
            </w:r>
          </w:p>
        </w:tc>
        <w:tc>
          <w:tcPr>
            <w:tcW w:w="4589" w:type="pct"/>
            <w:gridSpan w:val="6"/>
            <w:tcBorders>
              <w:top w:val="single" w:sz="4" w:space="0" w:color="auto"/>
              <w:left w:val="single" w:sz="4" w:space="0" w:color="auto"/>
              <w:bottom w:val="single" w:sz="4" w:space="0" w:color="auto"/>
              <w:right w:val="single" w:sz="6" w:space="0" w:color="auto"/>
            </w:tcBorders>
            <w:vAlign w:val="center"/>
          </w:tcPr>
          <w:p w14:paraId="2EE41D61" w14:textId="4CD7125E" w:rsidR="00482874" w:rsidRPr="00047E7F" w:rsidRDefault="000E7B80" w:rsidP="000E7B80">
            <w:pPr>
              <w:pStyle w:val="NoSpacing"/>
              <w:rPr>
                <w:rFonts w:ascii="Abadi" w:hAnsi="Abadi"/>
                <w:sz w:val="72"/>
                <w:szCs w:val="72"/>
              </w:rPr>
            </w:pPr>
            <w:r w:rsidRPr="00047E7F">
              <w:rPr>
                <w:rFonts w:ascii="Abadi" w:hAnsi="Abadi"/>
                <w:sz w:val="72"/>
                <w:szCs w:val="72"/>
              </w:rPr>
              <w:t>(S</w:t>
            </w:r>
            <w:r w:rsidR="00AE650E">
              <w:rPr>
                <w:rFonts w:ascii="Abadi" w:hAnsi="Abadi"/>
                <w:sz w:val="72"/>
                <w:szCs w:val="72"/>
              </w:rPr>
              <w:t>cience</w:t>
            </w:r>
            <w:r w:rsidRPr="00047E7F">
              <w:rPr>
                <w:rFonts w:ascii="Abadi" w:hAnsi="Abadi"/>
                <w:sz w:val="72"/>
                <w:szCs w:val="72"/>
              </w:rPr>
              <w:t xml:space="preserve">) </w:t>
            </w:r>
            <w:r w:rsidR="004F5BCB" w:rsidRPr="00047E7F">
              <w:rPr>
                <w:rFonts w:ascii="Abadi" w:hAnsi="Abadi"/>
                <w:sz w:val="72"/>
                <w:szCs w:val="72"/>
              </w:rPr>
              <w:t>Overview</w:t>
            </w:r>
          </w:p>
        </w:tc>
      </w:tr>
      <w:tr w:rsidR="00B27B1A" w:rsidRPr="00047E7F" w14:paraId="5104D030" w14:textId="77777777" w:rsidTr="001B4F9C">
        <w:trPr>
          <w:trHeight w:val="720"/>
        </w:trPr>
        <w:tc>
          <w:tcPr>
            <w:tcW w:w="41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CCDB94" w14:textId="77777777" w:rsidR="00B27B1A" w:rsidRPr="00047E7F" w:rsidRDefault="00B27B1A" w:rsidP="00EE2575">
            <w:pPr>
              <w:spacing w:line="240" w:lineRule="auto"/>
              <w:jc w:val="center"/>
              <w:rPr>
                <w:rFonts w:ascii="Abadi" w:eastAsiaTheme="minorEastAsia" w:hAnsi="Abadi"/>
                <w:color w:val="000000" w:themeColor="text1"/>
                <w:sz w:val="36"/>
                <w:szCs w:val="36"/>
              </w:rPr>
            </w:pPr>
          </w:p>
        </w:tc>
        <w:tc>
          <w:tcPr>
            <w:tcW w:w="76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108872" w14:textId="52016DD9" w:rsidR="00B27B1A" w:rsidRPr="00047E7F" w:rsidRDefault="00B27B1A" w:rsidP="00482874">
            <w:pPr>
              <w:pStyle w:val="NoSpacing"/>
              <w:jc w:val="center"/>
              <w:rPr>
                <w:rFonts w:ascii="Abadi" w:hAnsi="Abadi"/>
                <w:sz w:val="36"/>
                <w:szCs w:val="36"/>
              </w:rPr>
            </w:pPr>
            <w:r w:rsidRPr="00047E7F">
              <w:rPr>
                <w:rFonts w:ascii="Abadi" w:hAnsi="Abadi"/>
                <w:sz w:val="36"/>
                <w:szCs w:val="36"/>
              </w:rPr>
              <w:t>Term 1</w:t>
            </w:r>
          </w:p>
        </w:tc>
        <w:tc>
          <w:tcPr>
            <w:tcW w:w="765" w:type="pct"/>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4E4F426C" w14:textId="03500F3A" w:rsidR="00B27B1A" w:rsidRPr="00047E7F" w:rsidRDefault="00B27B1A" w:rsidP="00482874">
            <w:pPr>
              <w:pStyle w:val="NoSpacing"/>
              <w:jc w:val="center"/>
              <w:rPr>
                <w:rFonts w:ascii="Abadi" w:hAnsi="Abadi"/>
                <w:sz w:val="36"/>
                <w:szCs w:val="36"/>
              </w:rPr>
            </w:pPr>
            <w:r w:rsidRPr="00047E7F">
              <w:rPr>
                <w:rFonts w:ascii="Abadi" w:hAnsi="Abadi"/>
                <w:sz w:val="36"/>
                <w:szCs w:val="36"/>
              </w:rPr>
              <w:t>Ter</w:t>
            </w:r>
            <w:r w:rsidR="004438A7" w:rsidRPr="00047E7F">
              <w:rPr>
                <w:rFonts w:ascii="Abadi" w:hAnsi="Abadi"/>
                <w:sz w:val="36"/>
                <w:szCs w:val="36"/>
              </w:rPr>
              <w:t>m 2</w:t>
            </w:r>
          </w:p>
        </w:tc>
        <w:tc>
          <w:tcPr>
            <w:tcW w:w="76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B40E3D" w14:textId="1FA90E1F" w:rsidR="00B27B1A" w:rsidRPr="00047E7F" w:rsidRDefault="004438A7" w:rsidP="00482874">
            <w:pPr>
              <w:pStyle w:val="NoSpacing"/>
              <w:jc w:val="center"/>
              <w:rPr>
                <w:rFonts w:ascii="Abadi" w:hAnsi="Abadi"/>
                <w:sz w:val="36"/>
                <w:szCs w:val="36"/>
              </w:rPr>
            </w:pPr>
            <w:r w:rsidRPr="00047E7F">
              <w:rPr>
                <w:rFonts w:ascii="Abadi" w:hAnsi="Abadi"/>
                <w:sz w:val="36"/>
                <w:szCs w:val="36"/>
              </w:rPr>
              <w:t>Term 3</w:t>
            </w:r>
          </w:p>
        </w:tc>
        <w:tc>
          <w:tcPr>
            <w:tcW w:w="76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930E4F" w14:textId="08809093" w:rsidR="00B27B1A" w:rsidRPr="00047E7F" w:rsidRDefault="004438A7" w:rsidP="00482874">
            <w:pPr>
              <w:pStyle w:val="NoSpacing"/>
              <w:jc w:val="center"/>
              <w:rPr>
                <w:rFonts w:ascii="Abadi" w:hAnsi="Abadi"/>
                <w:sz w:val="36"/>
                <w:szCs w:val="36"/>
              </w:rPr>
            </w:pPr>
            <w:r w:rsidRPr="00047E7F">
              <w:rPr>
                <w:rFonts w:ascii="Abadi" w:hAnsi="Abadi"/>
                <w:sz w:val="36"/>
                <w:szCs w:val="36"/>
              </w:rPr>
              <w:t>Term 4</w:t>
            </w:r>
          </w:p>
        </w:tc>
        <w:tc>
          <w:tcPr>
            <w:tcW w:w="76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989F80" w14:textId="7F413793" w:rsidR="00B27B1A" w:rsidRPr="00047E7F" w:rsidRDefault="004438A7" w:rsidP="00482874">
            <w:pPr>
              <w:pStyle w:val="NoSpacing"/>
              <w:jc w:val="center"/>
              <w:rPr>
                <w:rFonts w:ascii="Abadi" w:hAnsi="Abadi"/>
                <w:sz w:val="36"/>
                <w:szCs w:val="36"/>
              </w:rPr>
            </w:pPr>
            <w:r w:rsidRPr="00047E7F">
              <w:rPr>
                <w:rFonts w:ascii="Abadi" w:hAnsi="Abadi"/>
                <w:sz w:val="36"/>
                <w:szCs w:val="36"/>
              </w:rPr>
              <w:t>Term 5</w:t>
            </w:r>
          </w:p>
        </w:tc>
        <w:tc>
          <w:tcPr>
            <w:tcW w:w="76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2BD12E" w14:textId="06B70968" w:rsidR="00B27B1A" w:rsidRPr="00047E7F" w:rsidRDefault="004438A7" w:rsidP="00482874">
            <w:pPr>
              <w:pStyle w:val="NoSpacing"/>
              <w:jc w:val="center"/>
              <w:rPr>
                <w:rFonts w:ascii="Abadi" w:hAnsi="Abadi"/>
                <w:sz w:val="36"/>
                <w:szCs w:val="36"/>
              </w:rPr>
            </w:pPr>
            <w:r w:rsidRPr="00047E7F">
              <w:rPr>
                <w:rFonts w:ascii="Abadi" w:hAnsi="Abadi"/>
                <w:sz w:val="36"/>
                <w:szCs w:val="36"/>
              </w:rPr>
              <w:t>Term 6</w:t>
            </w:r>
          </w:p>
        </w:tc>
      </w:tr>
      <w:tr w:rsidR="00B27B1A" w:rsidRPr="00047E7F" w14:paraId="4CB2BAF0" w14:textId="65188C79" w:rsidTr="001B4F9C">
        <w:trPr>
          <w:trHeight w:val="1189"/>
        </w:trPr>
        <w:tc>
          <w:tcPr>
            <w:tcW w:w="41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4DFFF4" w14:textId="642274B5" w:rsidR="00B27B1A" w:rsidRPr="00047E7F" w:rsidRDefault="00EC214D" w:rsidP="00EE2575">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EYFS</w:t>
            </w:r>
          </w:p>
        </w:tc>
        <w:tc>
          <w:tcPr>
            <w:tcW w:w="765" w:type="pct"/>
            <w:tcBorders>
              <w:top w:val="single" w:sz="4" w:space="0" w:color="auto"/>
              <w:left w:val="single" w:sz="4" w:space="0" w:color="auto"/>
              <w:bottom w:val="single" w:sz="6" w:space="0" w:color="auto"/>
              <w:right w:val="single" w:sz="6" w:space="0" w:color="auto"/>
            </w:tcBorders>
            <w:vAlign w:val="center"/>
          </w:tcPr>
          <w:p w14:paraId="0F8E1045" w14:textId="77777777" w:rsidR="005B333C" w:rsidRPr="005B333C" w:rsidRDefault="005B333C" w:rsidP="005B333C">
            <w:pPr>
              <w:rPr>
                <w:rFonts w:ascii="Abadi" w:hAnsi="Abadi"/>
              </w:rPr>
            </w:pPr>
          </w:p>
          <w:p w14:paraId="4CDDF649" w14:textId="77777777" w:rsidR="00B27B1A" w:rsidRDefault="005B333C" w:rsidP="005B333C">
            <w:pPr>
              <w:rPr>
                <w:rFonts w:ascii="Abadi" w:hAnsi="Abadi"/>
              </w:rPr>
            </w:pPr>
            <w:r w:rsidRPr="005B333C">
              <w:rPr>
                <w:rFonts w:ascii="Abadi" w:hAnsi="Abadi"/>
              </w:rPr>
              <w:t>Animal adventures</w:t>
            </w:r>
          </w:p>
          <w:p w14:paraId="40C9BEA0" w14:textId="650AA2E0" w:rsidR="005B333C" w:rsidRDefault="00394E02" w:rsidP="005B333C">
            <w:pPr>
              <w:rPr>
                <w:rFonts w:ascii="Abadi" w:hAnsi="Abadi"/>
              </w:rPr>
            </w:pPr>
            <w:r w:rsidRPr="00394E02">
              <w:rPr>
                <w:rFonts w:ascii="Abadi" w:hAnsi="Abadi"/>
              </w:rPr>
              <w:t>Exploring animals big and small on the school grounds and further afield, identifying similarities and differences and sorting animals into groups.</w:t>
            </w:r>
          </w:p>
          <w:p w14:paraId="4372A2A5" w14:textId="5812D9CB" w:rsidR="005B333C" w:rsidRPr="00047E7F" w:rsidRDefault="005B333C" w:rsidP="005B333C">
            <w:pPr>
              <w:rPr>
                <w:rFonts w:ascii="Abadi" w:hAnsi="Abadi"/>
              </w:rPr>
            </w:pPr>
          </w:p>
        </w:tc>
        <w:tc>
          <w:tcPr>
            <w:tcW w:w="765" w:type="pct"/>
            <w:tcBorders>
              <w:top w:val="single" w:sz="6" w:space="0" w:color="auto"/>
              <w:left w:val="single" w:sz="6" w:space="0" w:color="auto"/>
              <w:bottom w:val="single" w:sz="6" w:space="0" w:color="auto"/>
              <w:right w:val="single" w:sz="6" w:space="0" w:color="auto"/>
            </w:tcBorders>
            <w:vAlign w:val="center"/>
          </w:tcPr>
          <w:p w14:paraId="29D7E5D9" w14:textId="46128F2E" w:rsidR="00B27B1A" w:rsidRPr="00047E7F" w:rsidRDefault="00B27B1A" w:rsidP="00047E7F">
            <w:pPr>
              <w:rPr>
                <w:rFonts w:ascii="Abadi" w:hAnsi="Abadi"/>
              </w:rPr>
            </w:pPr>
          </w:p>
        </w:tc>
        <w:tc>
          <w:tcPr>
            <w:tcW w:w="765" w:type="pct"/>
            <w:tcBorders>
              <w:top w:val="single" w:sz="6" w:space="0" w:color="auto"/>
              <w:left w:val="single" w:sz="6" w:space="0" w:color="auto"/>
              <w:bottom w:val="single" w:sz="6" w:space="0" w:color="auto"/>
              <w:right w:val="single" w:sz="6" w:space="0" w:color="auto"/>
            </w:tcBorders>
            <w:vAlign w:val="center"/>
          </w:tcPr>
          <w:p w14:paraId="23FE9E6C" w14:textId="77777777" w:rsidR="008515A6" w:rsidRPr="008515A6" w:rsidRDefault="008515A6" w:rsidP="008515A6">
            <w:pPr>
              <w:rPr>
                <w:rFonts w:ascii="Abadi" w:hAnsi="Abadi"/>
              </w:rPr>
            </w:pPr>
            <w:r w:rsidRPr="008515A6">
              <w:rPr>
                <w:rFonts w:ascii="Abadi" w:hAnsi="Abadi"/>
              </w:rPr>
              <w:t>Animal adventures</w:t>
            </w:r>
          </w:p>
          <w:p w14:paraId="1B429C9A" w14:textId="7A105DC3" w:rsidR="00B27B1A" w:rsidRPr="00047E7F" w:rsidRDefault="008515A6" w:rsidP="008515A6">
            <w:pPr>
              <w:rPr>
                <w:rFonts w:ascii="Abadi" w:hAnsi="Abadi"/>
              </w:rPr>
            </w:pPr>
            <w:r w:rsidRPr="008515A6">
              <w:rPr>
                <w:rFonts w:ascii="Abadi" w:hAnsi="Abadi"/>
              </w:rPr>
              <w:t>Exploring animals big and small on the school grounds and further afield, identifying similarities and differences and sorting animals into groups.</w:t>
            </w:r>
          </w:p>
        </w:tc>
        <w:tc>
          <w:tcPr>
            <w:tcW w:w="765" w:type="pct"/>
            <w:tcBorders>
              <w:top w:val="single" w:sz="6" w:space="0" w:color="auto"/>
              <w:left w:val="single" w:sz="6" w:space="0" w:color="auto"/>
              <w:bottom w:val="single" w:sz="6" w:space="0" w:color="auto"/>
              <w:right w:val="single" w:sz="6" w:space="0" w:color="auto"/>
            </w:tcBorders>
            <w:vAlign w:val="center"/>
          </w:tcPr>
          <w:p w14:paraId="1476C202" w14:textId="7B334C4F" w:rsidR="00B27B1A" w:rsidRPr="00047E7F" w:rsidRDefault="00B27B1A" w:rsidP="00047E7F">
            <w:pPr>
              <w:rPr>
                <w:rFonts w:ascii="Abadi" w:hAnsi="Abadi"/>
              </w:rPr>
            </w:pPr>
          </w:p>
        </w:tc>
        <w:tc>
          <w:tcPr>
            <w:tcW w:w="765" w:type="pct"/>
            <w:tcBorders>
              <w:top w:val="single" w:sz="6" w:space="0" w:color="auto"/>
              <w:left w:val="single" w:sz="6" w:space="0" w:color="auto"/>
              <w:bottom w:val="single" w:sz="6" w:space="0" w:color="auto"/>
              <w:right w:val="single" w:sz="6" w:space="0" w:color="auto"/>
            </w:tcBorders>
            <w:vAlign w:val="center"/>
          </w:tcPr>
          <w:p w14:paraId="7848C6D6" w14:textId="341A8FEA" w:rsidR="00B27B1A" w:rsidRPr="00047E7F" w:rsidRDefault="00B27B1A" w:rsidP="00047E7F">
            <w:pPr>
              <w:rPr>
                <w:rFonts w:ascii="Abadi" w:hAnsi="Abadi"/>
              </w:rPr>
            </w:pPr>
          </w:p>
        </w:tc>
        <w:tc>
          <w:tcPr>
            <w:tcW w:w="765" w:type="pct"/>
            <w:tcBorders>
              <w:top w:val="single" w:sz="6" w:space="0" w:color="auto"/>
              <w:left w:val="single" w:sz="6" w:space="0" w:color="auto"/>
              <w:bottom w:val="single" w:sz="6" w:space="0" w:color="auto"/>
              <w:right w:val="single" w:sz="6" w:space="0" w:color="auto"/>
            </w:tcBorders>
            <w:vAlign w:val="center"/>
          </w:tcPr>
          <w:p w14:paraId="63F4E475" w14:textId="2D9859BA" w:rsidR="00B27B1A" w:rsidRPr="00047E7F" w:rsidRDefault="00B27B1A" w:rsidP="00047E7F">
            <w:pPr>
              <w:rPr>
                <w:rFonts w:ascii="Abadi" w:hAnsi="Abadi"/>
              </w:rPr>
            </w:pPr>
          </w:p>
        </w:tc>
      </w:tr>
      <w:tr w:rsidR="00B27B1A" w:rsidRPr="00047E7F" w14:paraId="66D4E3B4" w14:textId="0CC49249" w:rsidTr="001B4F9C">
        <w:trPr>
          <w:trHeight w:val="1189"/>
        </w:trPr>
        <w:tc>
          <w:tcPr>
            <w:tcW w:w="411" w:type="pct"/>
            <w:tcBorders>
              <w:top w:val="single" w:sz="4" w:space="0" w:color="auto"/>
              <w:left w:val="single" w:sz="6" w:space="0" w:color="auto"/>
              <w:bottom w:val="single" w:sz="6" w:space="0" w:color="auto"/>
              <w:right w:val="single" w:sz="4" w:space="0" w:color="auto"/>
            </w:tcBorders>
            <w:shd w:val="clear" w:color="auto" w:fill="BFBFBF" w:themeFill="background1" w:themeFillShade="BF"/>
            <w:vAlign w:val="center"/>
          </w:tcPr>
          <w:p w14:paraId="64B98A1F" w14:textId="77777777" w:rsidR="004F5BCB" w:rsidRPr="00047E7F" w:rsidRDefault="00EC214D"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Y</w:t>
            </w:r>
            <w:r w:rsidR="000E7B80" w:rsidRPr="00047E7F">
              <w:rPr>
                <w:rFonts w:ascii="Abadi" w:eastAsiaTheme="minorEastAsia" w:hAnsi="Abadi"/>
                <w:color w:val="000000" w:themeColor="text1"/>
                <w:sz w:val="40"/>
                <w:szCs w:val="40"/>
              </w:rPr>
              <w:t xml:space="preserve">1/2 </w:t>
            </w:r>
          </w:p>
          <w:p w14:paraId="132AB64B" w14:textId="71299EAF"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(A)</w:t>
            </w:r>
          </w:p>
        </w:tc>
        <w:tc>
          <w:tcPr>
            <w:tcW w:w="765" w:type="pct"/>
            <w:tcBorders>
              <w:top w:val="single" w:sz="6" w:space="0" w:color="auto"/>
              <w:left w:val="single" w:sz="4" w:space="0" w:color="auto"/>
              <w:bottom w:val="single" w:sz="6" w:space="0" w:color="auto"/>
              <w:right w:val="single" w:sz="6" w:space="0" w:color="auto"/>
            </w:tcBorders>
            <w:vAlign w:val="center"/>
          </w:tcPr>
          <w:p w14:paraId="025888BB" w14:textId="77777777" w:rsidR="00B27B1A" w:rsidRDefault="00FD3526" w:rsidP="00047E7F">
            <w:pPr>
              <w:rPr>
                <w:rFonts w:ascii="Abadi" w:hAnsi="Abadi"/>
              </w:rPr>
            </w:pPr>
            <w:r w:rsidRPr="00FD3526">
              <w:rPr>
                <w:rFonts w:ascii="Abadi" w:hAnsi="Abadi"/>
              </w:rPr>
              <w:t>Plants: Introduction to plants</w:t>
            </w:r>
          </w:p>
          <w:p w14:paraId="2E12444C" w14:textId="1DFF7D66" w:rsidR="00FD3526" w:rsidRDefault="00DA1650" w:rsidP="00047E7F">
            <w:pPr>
              <w:rPr>
                <w:rFonts w:ascii="Abadi" w:hAnsi="Abadi"/>
              </w:rPr>
            </w:pPr>
            <w:r w:rsidRPr="00DA1650">
              <w:rPr>
                <w:rFonts w:ascii="Abadi" w:hAnsi="Abadi"/>
              </w:rPr>
              <w:t>Venturing outside, children identify and name a variety of common wild and garden plants, including deciduous and evergreen trees. They use magnifying glasses to observe and name plant parts and sort leaves into groups based on appearance.  Pupils investigate if beans need water for growth and identify edible plant parts.</w:t>
            </w:r>
          </w:p>
          <w:p w14:paraId="4161A545" w14:textId="405DCCA4" w:rsidR="00FD3526" w:rsidRPr="00047E7F" w:rsidRDefault="00FD3526" w:rsidP="00047E7F">
            <w:pPr>
              <w:rPr>
                <w:rFonts w:ascii="Abadi" w:hAnsi="Abadi"/>
              </w:rPr>
            </w:pPr>
          </w:p>
        </w:tc>
        <w:tc>
          <w:tcPr>
            <w:tcW w:w="765" w:type="pct"/>
            <w:tcBorders>
              <w:top w:val="single" w:sz="6" w:space="0" w:color="auto"/>
              <w:left w:val="single" w:sz="6" w:space="0" w:color="auto"/>
              <w:bottom w:val="single" w:sz="6" w:space="0" w:color="auto"/>
              <w:right w:val="single" w:sz="6" w:space="0" w:color="auto"/>
            </w:tcBorders>
            <w:vAlign w:val="center"/>
          </w:tcPr>
          <w:p w14:paraId="2FF81B19" w14:textId="77777777" w:rsidR="00B27B1A" w:rsidRDefault="00DA1650" w:rsidP="00047E7F">
            <w:pPr>
              <w:rPr>
                <w:rFonts w:ascii="Abadi" w:hAnsi="Abadi"/>
              </w:rPr>
            </w:pPr>
            <w:r w:rsidRPr="00DA1650">
              <w:rPr>
                <w:rFonts w:ascii="Abadi" w:hAnsi="Abadi"/>
              </w:rPr>
              <w:t>Forces, Earth and space: Seasonal Changes</w:t>
            </w:r>
          </w:p>
          <w:p w14:paraId="5F72B233" w14:textId="15A5411F" w:rsidR="00DA1650" w:rsidRDefault="002610FB" w:rsidP="00047E7F">
            <w:pPr>
              <w:rPr>
                <w:rFonts w:ascii="Abadi" w:hAnsi="Abadi"/>
              </w:rPr>
            </w:pPr>
            <w:r w:rsidRPr="002610FB">
              <w:rPr>
                <w:rFonts w:ascii="Abadi" w:hAnsi="Abadi"/>
              </w:rPr>
              <w:t>Reflecting on their own experiences, children learn about the four seasons and the weather associated with each. Pupils explore how seasonal changes affect trees, daylight hours and our choices about outfits. They plan and carry out their own weather reports, considering the knowledge required for this job.</w:t>
            </w:r>
          </w:p>
          <w:p w14:paraId="6D0DFDE6" w14:textId="77777777" w:rsidR="00DA1650" w:rsidRDefault="00DA1650" w:rsidP="00047E7F">
            <w:pPr>
              <w:rPr>
                <w:rFonts w:ascii="Abadi" w:hAnsi="Abadi"/>
              </w:rPr>
            </w:pPr>
          </w:p>
          <w:p w14:paraId="0E2BBA66" w14:textId="5F6DBE8C" w:rsidR="00DA1650" w:rsidRPr="00047E7F" w:rsidRDefault="00DA1650" w:rsidP="00047E7F">
            <w:pPr>
              <w:rPr>
                <w:rFonts w:ascii="Abadi" w:hAnsi="Abadi"/>
              </w:rPr>
            </w:pPr>
          </w:p>
        </w:tc>
        <w:tc>
          <w:tcPr>
            <w:tcW w:w="765" w:type="pct"/>
            <w:tcBorders>
              <w:top w:val="single" w:sz="6" w:space="0" w:color="auto"/>
              <w:left w:val="single" w:sz="6" w:space="0" w:color="auto"/>
              <w:bottom w:val="single" w:sz="6" w:space="0" w:color="auto"/>
              <w:right w:val="single" w:sz="6" w:space="0" w:color="auto"/>
            </w:tcBorders>
            <w:vAlign w:val="center"/>
          </w:tcPr>
          <w:p w14:paraId="70A49EEE" w14:textId="77777777" w:rsidR="00B27B1A" w:rsidRDefault="002610FB" w:rsidP="00047E7F">
            <w:pPr>
              <w:rPr>
                <w:rFonts w:ascii="Abadi" w:hAnsi="Abadi"/>
              </w:rPr>
            </w:pPr>
            <w:r w:rsidRPr="002610FB">
              <w:rPr>
                <w:rFonts w:ascii="Abadi" w:hAnsi="Abadi"/>
              </w:rPr>
              <w:t>Living things and their habitats: Habitats</w:t>
            </w:r>
          </w:p>
          <w:p w14:paraId="0EEAF30C" w14:textId="61B40817" w:rsidR="00D06903" w:rsidRDefault="00D06903" w:rsidP="00047E7F">
            <w:pPr>
              <w:rPr>
                <w:rFonts w:ascii="Abadi" w:hAnsi="Abadi"/>
              </w:rPr>
            </w:pPr>
            <w:r w:rsidRPr="00D06903">
              <w:rPr>
                <w:rFonts w:ascii="Abadi" w:hAnsi="Abadi"/>
              </w:rPr>
              <w:t>Considering the life processes that all living things have in common, pupils classify objects into alive, was once alive or has never been alive. Pupils explore global habitats, naming plants and animals that can be found there. They learn how a range of different living things depend on each other for food or shelter.</w:t>
            </w:r>
          </w:p>
          <w:p w14:paraId="7D8680EA" w14:textId="1F9ED3B9" w:rsidR="00D06903" w:rsidRPr="00047E7F" w:rsidRDefault="00D06903" w:rsidP="00047E7F">
            <w:pPr>
              <w:rPr>
                <w:rFonts w:ascii="Abadi" w:hAnsi="Abadi"/>
              </w:rPr>
            </w:pPr>
          </w:p>
        </w:tc>
        <w:tc>
          <w:tcPr>
            <w:tcW w:w="765" w:type="pct"/>
            <w:tcBorders>
              <w:top w:val="single" w:sz="6" w:space="0" w:color="auto"/>
              <w:left w:val="single" w:sz="6" w:space="0" w:color="auto"/>
              <w:bottom w:val="single" w:sz="6" w:space="0" w:color="auto"/>
              <w:right w:val="single" w:sz="6" w:space="0" w:color="auto"/>
            </w:tcBorders>
            <w:vAlign w:val="center"/>
          </w:tcPr>
          <w:p w14:paraId="2E14876E" w14:textId="77777777" w:rsidR="00B27B1A" w:rsidRDefault="00D06903" w:rsidP="00047E7F">
            <w:pPr>
              <w:rPr>
                <w:rFonts w:ascii="Abadi" w:hAnsi="Abadi"/>
              </w:rPr>
            </w:pPr>
            <w:r w:rsidRPr="00D06903">
              <w:rPr>
                <w:rFonts w:ascii="Abadi" w:hAnsi="Abadi"/>
              </w:rPr>
              <w:t>Animals, including humans: Life cycles and health</w:t>
            </w:r>
          </w:p>
          <w:p w14:paraId="5A355871" w14:textId="620F3476" w:rsidR="00D06903" w:rsidRDefault="00B71C27" w:rsidP="00047E7F">
            <w:pPr>
              <w:rPr>
                <w:rFonts w:ascii="Abadi" w:hAnsi="Abadi"/>
                <w:highlight w:val="yellow"/>
              </w:rPr>
            </w:pPr>
            <w:r w:rsidRPr="00B71C27">
              <w:rPr>
                <w:rFonts w:ascii="Abadi" w:hAnsi="Abadi"/>
              </w:rPr>
              <w:t>Studying the life cycles of various animals, children learn what animals need to survive and how they change over time. Pupils collect data that allows them to observe changes in their peers, while also developing their ability to take measurements and record data. They consider how scientific knowledge helps people to make healthy choices.</w:t>
            </w:r>
          </w:p>
          <w:p w14:paraId="411A1F04" w14:textId="77777777" w:rsidR="00D06903" w:rsidRDefault="00D06903" w:rsidP="00047E7F">
            <w:pPr>
              <w:rPr>
                <w:rFonts w:ascii="Abadi" w:hAnsi="Abadi"/>
                <w:highlight w:val="yellow"/>
              </w:rPr>
            </w:pPr>
          </w:p>
          <w:p w14:paraId="2A4FA0D0" w14:textId="4F3E7520" w:rsidR="00D06903" w:rsidRPr="00047E7F" w:rsidRDefault="00D06903" w:rsidP="00047E7F">
            <w:pPr>
              <w:rPr>
                <w:rFonts w:ascii="Abadi" w:hAnsi="Abadi"/>
                <w:highlight w:val="yellow"/>
              </w:rPr>
            </w:pPr>
          </w:p>
        </w:tc>
        <w:tc>
          <w:tcPr>
            <w:tcW w:w="765" w:type="pct"/>
            <w:tcBorders>
              <w:top w:val="single" w:sz="6" w:space="0" w:color="auto"/>
              <w:left w:val="single" w:sz="6" w:space="0" w:color="auto"/>
              <w:bottom w:val="single" w:sz="6" w:space="0" w:color="auto"/>
              <w:right w:val="single" w:sz="6" w:space="0" w:color="auto"/>
            </w:tcBorders>
            <w:vAlign w:val="center"/>
          </w:tcPr>
          <w:p w14:paraId="20A74ACE" w14:textId="77777777" w:rsidR="00B27B1A" w:rsidRDefault="00B71C27" w:rsidP="00047E7F">
            <w:pPr>
              <w:rPr>
                <w:rFonts w:ascii="Abadi" w:hAnsi="Abadi"/>
              </w:rPr>
            </w:pPr>
            <w:r w:rsidRPr="00B71C27">
              <w:rPr>
                <w:rFonts w:ascii="Abadi" w:hAnsi="Abadi"/>
              </w:rPr>
              <w:t>Plants: Plant growth</w:t>
            </w:r>
          </w:p>
          <w:p w14:paraId="4DECE337" w14:textId="1BC52EA9" w:rsidR="00B71C27" w:rsidRDefault="00300B71" w:rsidP="00047E7F">
            <w:pPr>
              <w:rPr>
                <w:rFonts w:ascii="Abadi" w:hAnsi="Abadi"/>
              </w:rPr>
            </w:pPr>
            <w:r w:rsidRPr="00300B71">
              <w:rPr>
                <w:rFonts w:ascii="Abadi" w:hAnsi="Abadi"/>
              </w:rPr>
              <w:t>Carrying out comparative tests, pupils identify the conditions required for seed germination and compare these to the survival needs of plants in later growth phases. Pupils use rulers to measure stem growth and record data in a table. They use their results to conclude that plants need water, light and a suitable temperature to grow and stay healthy. Children identify the stages in a plant’s life cycle and discover how humans impact plants in the environment.</w:t>
            </w:r>
          </w:p>
          <w:p w14:paraId="18E9695E" w14:textId="5CB53707" w:rsidR="00B71C27" w:rsidRPr="00047E7F" w:rsidRDefault="00B71C27" w:rsidP="00047E7F">
            <w:pPr>
              <w:rPr>
                <w:rFonts w:ascii="Abadi" w:hAnsi="Abadi"/>
              </w:rPr>
            </w:pPr>
          </w:p>
        </w:tc>
        <w:tc>
          <w:tcPr>
            <w:tcW w:w="765" w:type="pct"/>
            <w:tcBorders>
              <w:top w:val="single" w:sz="6" w:space="0" w:color="auto"/>
              <w:left w:val="single" w:sz="6" w:space="0" w:color="auto"/>
              <w:bottom w:val="single" w:sz="6" w:space="0" w:color="auto"/>
              <w:right w:val="single" w:sz="6" w:space="0" w:color="auto"/>
            </w:tcBorders>
            <w:vAlign w:val="center"/>
          </w:tcPr>
          <w:p w14:paraId="325C8831" w14:textId="77777777" w:rsidR="00B27B1A" w:rsidRDefault="00300B71" w:rsidP="00047E7F">
            <w:pPr>
              <w:rPr>
                <w:rFonts w:ascii="Abadi" w:hAnsi="Abadi"/>
              </w:rPr>
            </w:pPr>
            <w:r w:rsidRPr="00300B71">
              <w:rPr>
                <w:rFonts w:ascii="Abadi" w:hAnsi="Abadi"/>
              </w:rPr>
              <w:t>Making connections</w:t>
            </w:r>
          </w:p>
          <w:p w14:paraId="4015A530" w14:textId="06016E79" w:rsidR="00300B71" w:rsidRDefault="00866471" w:rsidP="00047E7F">
            <w:pPr>
              <w:rPr>
                <w:rFonts w:ascii="Abadi" w:hAnsi="Abadi"/>
              </w:rPr>
            </w:pPr>
            <w:r w:rsidRPr="00866471">
              <w:rPr>
                <w:rFonts w:ascii="Abadi" w:hAnsi="Abadi"/>
              </w:rPr>
              <w:t>Bringing together pupils’ learning from multiple Science units, helping them to make connections between the key concepts and skills.</w:t>
            </w:r>
          </w:p>
          <w:p w14:paraId="49C0746B" w14:textId="3859A689" w:rsidR="00300B71" w:rsidRPr="00047E7F" w:rsidRDefault="00300B71" w:rsidP="00047E7F">
            <w:pPr>
              <w:rPr>
                <w:rFonts w:ascii="Abadi" w:hAnsi="Abadi"/>
              </w:rPr>
            </w:pPr>
          </w:p>
        </w:tc>
      </w:tr>
      <w:tr w:rsidR="00B27B1A" w:rsidRPr="00047E7F" w14:paraId="42D02244" w14:textId="20727041" w:rsidTr="001B4F9C">
        <w:trPr>
          <w:trHeight w:val="1189"/>
        </w:trPr>
        <w:tc>
          <w:tcPr>
            <w:tcW w:w="411" w:type="pct"/>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118A2076" w14:textId="77777777" w:rsidR="004F5BCB"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 xml:space="preserve">Y1/2 </w:t>
            </w:r>
          </w:p>
          <w:p w14:paraId="0BF2F7D5" w14:textId="3CF4AC7E"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(B)</w:t>
            </w:r>
          </w:p>
        </w:tc>
        <w:tc>
          <w:tcPr>
            <w:tcW w:w="765" w:type="pct"/>
            <w:tcBorders>
              <w:top w:val="single" w:sz="6" w:space="0" w:color="auto"/>
              <w:left w:val="single" w:sz="4" w:space="0" w:color="auto"/>
              <w:bottom w:val="single" w:sz="6" w:space="0" w:color="auto"/>
              <w:right w:val="single" w:sz="6" w:space="0" w:color="auto"/>
            </w:tcBorders>
            <w:shd w:val="clear" w:color="auto" w:fill="auto"/>
            <w:vAlign w:val="center"/>
          </w:tcPr>
          <w:p w14:paraId="2534E471" w14:textId="77777777" w:rsidR="00B27B1A" w:rsidRDefault="00B2045F" w:rsidP="00047E7F">
            <w:pPr>
              <w:rPr>
                <w:rFonts w:ascii="Abadi" w:hAnsi="Abadi"/>
              </w:rPr>
            </w:pPr>
            <w:r w:rsidRPr="00B2045F">
              <w:rPr>
                <w:rFonts w:ascii="Abadi" w:hAnsi="Abadi"/>
              </w:rPr>
              <w:t>Animals: Sensitive bodies</w:t>
            </w:r>
          </w:p>
          <w:p w14:paraId="3AF6DD44" w14:textId="54DDCD12" w:rsidR="00B2045F" w:rsidRDefault="002C7A71" w:rsidP="00047E7F">
            <w:pPr>
              <w:rPr>
                <w:rFonts w:ascii="Abadi" w:hAnsi="Abadi"/>
              </w:rPr>
            </w:pPr>
            <w:r w:rsidRPr="002C7A71">
              <w:rPr>
                <w:rFonts w:ascii="Abadi" w:hAnsi="Abadi"/>
              </w:rPr>
              <w:t>Identifying and naming body parts and conducting practical activities with the senses to spot patterns and answer questions</w:t>
            </w:r>
          </w:p>
          <w:p w14:paraId="29676D01" w14:textId="569A41AF" w:rsidR="00B2045F" w:rsidRPr="00047E7F" w:rsidRDefault="00B2045F" w:rsidP="00047E7F">
            <w:pPr>
              <w:rPr>
                <w:rFonts w:ascii="Abadi" w:hAnsi="Abadi"/>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404E9E80" w14:textId="77777777" w:rsidR="00B27B1A" w:rsidRDefault="002C7A71" w:rsidP="00047E7F">
            <w:pPr>
              <w:rPr>
                <w:rFonts w:ascii="Abadi" w:hAnsi="Abadi"/>
              </w:rPr>
            </w:pPr>
            <w:r w:rsidRPr="002C7A71">
              <w:rPr>
                <w:rFonts w:ascii="Abadi" w:hAnsi="Abadi"/>
              </w:rPr>
              <w:t>Materials: Everyday materials</w:t>
            </w:r>
          </w:p>
          <w:p w14:paraId="1F9AC4CF" w14:textId="0B47ADFC" w:rsidR="002C7A71" w:rsidRDefault="002C7A71" w:rsidP="00047E7F">
            <w:pPr>
              <w:rPr>
                <w:rFonts w:ascii="Abadi" w:hAnsi="Abadi"/>
              </w:rPr>
            </w:pPr>
            <w:r w:rsidRPr="002C7A71">
              <w:rPr>
                <w:rFonts w:ascii="Abadi" w:hAnsi="Abadi"/>
              </w:rPr>
              <w:t>Identifying the difference between objects and materials, children explore their surroundings to find examples of each. They work scientifically by planning tests, making observations and recording data. Pupils use results to answer questions and sort and group materials based on their properties.</w:t>
            </w:r>
          </w:p>
          <w:p w14:paraId="1CD24231" w14:textId="67C00A78" w:rsidR="002C7A71" w:rsidRPr="00047E7F" w:rsidRDefault="002C7A71" w:rsidP="00047E7F">
            <w:pPr>
              <w:rPr>
                <w:rFonts w:ascii="Abadi" w:hAnsi="Abadi"/>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129CA23E" w14:textId="77777777" w:rsidR="00B27B1A" w:rsidRDefault="00FD6579" w:rsidP="00047E7F">
            <w:pPr>
              <w:rPr>
                <w:rFonts w:ascii="Abadi" w:hAnsi="Abadi"/>
              </w:rPr>
            </w:pPr>
            <w:r w:rsidRPr="00FD6579">
              <w:rPr>
                <w:rFonts w:ascii="Abadi" w:hAnsi="Abadi"/>
              </w:rPr>
              <w:t>Animals, including humans: Comparing animals</w:t>
            </w:r>
          </w:p>
          <w:p w14:paraId="52CF3B21" w14:textId="61C88055" w:rsidR="00FD6579" w:rsidRDefault="00FD6579" w:rsidP="00047E7F">
            <w:pPr>
              <w:rPr>
                <w:rFonts w:ascii="Abadi" w:hAnsi="Abadi"/>
              </w:rPr>
            </w:pPr>
            <w:r w:rsidRPr="00FD6579">
              <w:rPr>
                <w:rFonts w:ascii="Abadi" w:hAnsi="Abadi"/>
              </w:rPr>
              <w:t xml:space="preserve">Studying both local and global animals, children </w:t>
            </w:r>
            <w:proofErr w:type="spellStart"/>
            <w:r w:rsidRPr="00FD6579">
              <w:rPr>
                <w:rFonts w:ascii="Abadi" w:hAnsi="Abadi"/>
              </w:rPr>
              <w:t>recognise</w:t>
            </w:r>
            <w:proofErr w:type="spellEnd"/>
            <w:r w:rsidRPr="00FD6579">
              <w:rPr>
                <w:rFonts w:ascii="Abadi" w:hAnsi="Abadi"/>
              </w:rPr>
              <w:t xml:space="preserve"> common characteristics and physical features. They use this information to make comparisons and classify animals. Pupils consider the most effective way to collect data about class pets and record their findings in a block chart</w:t>
            </w:r>
          </w:p>
          <w:p w14:paraId="72E230B0" w14:textId="0C7CE232" w:rsidR="00FD6579" w:rsidRPr="00047E7F" w:rsidRDefault="00FD6579" w:rsidP="00047E7F">
            <w:pPr>
              <w:rPr>
                <w:rFonts w:ascii="Abadi" w:hAnsi="Abadi"/>
              </w:rPr>
            </w:pPr>
          </w:p>
        </w:tc>
        <w:tc>
          <w:tcPr>
            <w:tcW w:w="765" w:type="pct"/>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2D6B48D6" w14:textId="77777777" w:rsidR="00B27B1A" w:rsidRDefault="003B2A98" w:rsidP="00047E7F">
            <w:pPr>
              <w:rPr>
                <w:rFonts w:ascii="Abadi" w:hAnsi="Abadi"/>
              </w:rPr>
            </w:pPr>
            <w:r w:rsidRPr="003B2A98">
              <w:rPr>
                <w:rFonts w:ascii="Abadi" w:hAnsi="Abadi"/>
              </w:rPr>
              <w:t>Materials: Uses of everyday materials</w:t>
            </w:r>
          </w:p>
          <w:p w14:paraId="37673315" w14:textId="3487544C" w:rsidR="003B2A98" w:rsidRDefault="002531F3" w:rsidP="00047E7F">
            <w:pPr>
              <w:rPr>
                <w:rFonts w:ascii="Abadi" w:hAnsi="Abadi"/>
                <w:highlight w:val="yellow"/>
              </w:rPr>
            </w:pPr>
            <w:r w:rsidRPr="002531F3">
              <w:rPr>
                <w:rFonts w:ascii="Abadi" w:hAnsi="Abadi"/>
              </w:rPr>
              <w:t xml:space="preserve">Building on their knowledge of everyday materials and their properties, pupils </w:t>
            </w:r>
            <w:proofErr w:type="spellStart"/>
            <w:r w:rsidRPr="002531F3">
              <w:rPr>
                <w:rFonts w:ascii="Abadi" w:hAnsi="Abadi"/>
              </w:rPr>
              <w:t>recognise</w:t>
            </w:r>
            <w:proofErr w:type="spellEnd"/>
            <w:r w:rsidRPr="002531F3">
              <w:rPr>
                <w:rFonts w:ascii="Abadi" w:hAnsi="Abadi"/>
              </w:rPr>
              <w:t xml:space="preserve"> that materials are suited to specific purposes and explore how actions such as stretching and bending affect the shape of solid objects. They compare the suitability of materials; gather and record data in tables and block graphs and use their results to answer questions.</w:t>
            </w:r>
          </w:p>
          <w:p w14:paraId="4893AE5E" w14:textId="3DACB527" w:rsidR="003B2A98" w:rsidRPr="00047E7F" w:rsidRDefault="003B2A98" w:rsidP="00047E7F">
            <w:pPr>
              <w:rPr>
                <w:rFonts w:ascii="Abadi" w:hAnsi="Abadi"/>
                <w:highlight w:val="yellow"/>
              </w:rPr>
            </w:pP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vAlign w:val="center"/>
          </w:tcPr>
          <w:p w14:paraId="3947613F" w14:textId="77777777" w:rsidR="00B27B1A" w:rsidRDefault="00BE63A2" w:rsidP="00047E7F">
            <w:pPr>
              <w:rPr>
                <w:rFonts w:ascii="Abadi" w:hAnsi="Abadi"/>
              </w:rPr>
            </w:pPr>
            <w:r w:rsidRPr="00BE63A2">
              <w:rPr>
                <w:rFonts w:ascii="Abadi" w:hAnsi="Abadi"/>
              </w:rPr>
              <w:t>Living things and their habitats: Microhabitat</w:t>
            </w:r>
          </w:p>
          <w:p w14:paraId="4BA0BF58" w14:textId="63A527A5" w:rsidR="00BE63A2" w:rsidRDefault="00BE63A2" w:rsidP="00047E7F">
            <w:pPr>
              <w:rPr>
                <w:rFonts w:ascii="Abadi" w:hAnsi="Abadi"/>
              </w:rPr>
            </w:pPr>
            <w:r w:rsidRPr="00BE63A2">
              <w:rPr>
                <w:rFonts w:ascii="Abadi" w:hAnsi="Abadi"/>
              </w:rPr>
              <w:t>Developing their understanding of scientific enquiry, pupils learn that scientists use a range of skills to answer questions. They discover that microhabitats provide what minibeasts need to survive and carry out a survey to find out where different minibeasts live in the school grounds. They</w:t>
            </w:r>
          </w:p>
          <w:p w14:paraId="30CE4EB1" w14:textId="0342B39E" w:rsidR="00BE63A2" w:rsidRPr="00047E7F" w:rsidRDefault="00BE63A2" w:rsidP="00047E7F">
            <w:pPr>
              <w:rPr>
                <w:rFonts w:ascii="Abadi" w:hAnsi="Abadi"/>
              </w:rPr>
            </w:pPr>
          </w:p>
        </w:tc>
        <w:tc>
          <w:tcPr>
            <w:tcW w:w="765" w:type="pct"/>
            <w:tcBorders>
              <w:top w:val="single" w:sz="6" w:space="0" w:color="auto"/>
              <w:left w:val="single" w:sz="6" w:space="0" w:color="000000" w:themeColor="text1"/>
              <w:bottom w:val="single" w:sz="6" w:space="0" w:color="000000" w:themeColor="text1"/>
              <w:right w:val="single" w:sz="6" w:space="0" w:color="auto"/>
            </w:tcBorders>
            <w:shd w:val="clear" w:color="auto" w:fill="auto"/>
            <w:vAlign w:val="center"/>
          </w:tcPr>
          <w:p w14:paraId="4392D484" w14:textId="77777777" w:rsidR="00B27B1A" w:rsidRDefault="008C6C79" w:rsidP="00047E7F">
            <w:pPr>
              <w:rPr>
                <w:rFonts w:ascii="Abadi" w:hAnsi="Abadi"/>
              </w:rPr>
            </w:pPr>
            <w:r w:rsidRPr="008C6C79">
              <w:rPr>
                <w:rFonts w:ascii="Abadi" w:hAnsi="Abadi"/>
              </w:rPr>
              <w:t>Making connections</w:t>
            </w:r>
          </w:p>
          <w:p w14:paraId="6C624951" w14:textId="1F6B5197" w:rsidR="008C6C79" w:rsidRDefault="008C6C79" w:rsidP="00047E7F">
            <w:pPr>
              <w:rPr>
                <w:rFonts w:ascii="Abadi" w:hAnsi="Abadi"/>
              </w:rPr>
            </w:pPr>
            <w:r w:rsidRPr="008C6C79">
              <w:rPr>
                <w:rFonts w:ascii="Abadi" w:hAnsi="Abadi"/>
              </w:rPr>
              <w:t>Bringing together pupils’ learning from multiple Science units, helping them to make connections between the key concepts and skills.</w:t>
            </w:r>
          </w:p>
          <w:p w14:paraId="3B5FBCD5" w14:textId="4E3FA81D" w:rsidR="008C6C79" w:rsidRPr="00047E7F" w:rsidRDefault="008C6C79" w:rsidP="00047E7F">
            <w:pPr>
              <w:rPr>
                <w:rFonts w:ascii="Abadi" w:hAnsi="Abadi"/>
              </w:rPr>
            </w:pPr>
          </w:p>
        </w:tc>
      </w:tr>
      <w:tr w:rsidR="00B27B1A" w:rsidRPr="00047E7F" w14:paraId="74ABEE1B" w14:textId="5CFB11DC" w:rsidTr="001B4F9C">
        <w:trPr>
          <w:trHeight w:val="1189"/>
        </w:trPr>
        <w:tc>
          <w:tcPr>
            <w:tcW w:w="411" w:type="pct"/>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1A8E4FEE" w14:textId="77777777" w:rsidR="004F5BCB"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lastRenderedPageBreak/>
              <w:t xml:space="preserve">Y3/4 </w:t>
            </w:r>
          </w:p>
          <w:p w14:paraId="1AC3D518" w14:textId="7B0C1BAA"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(A)</w:t>
            </w:r>
          </w:p>
        </w:tc>
        <w:tc>
          <w:tcPr>
            <w:tcW w:w="765" w:type="pct"/>
            <w:tcBorders>
              <w:top w:val="single" w:sz="6" w:space="0" w:color="auto"/>
              <w:left w:val="single" w:sz="4" w:space="0" w:color="auto"/>
              <w:bottom w:val="single" w:sz="6" w:space="0" w:color="000000" w:themeColor="text1"/>
              <w:right w:val="single" w:sz="6" w:space="0" w:color="000000" w:themeColor="text1"/>
            </w:tcBorders>
            <w:shd w:val="clear" w:color="auto" w:fill="auto"/>
            <w:vAlign w:val="center"/>
          </w:tcPr>
          <w:p w14:paraId="6C01EBAC" w14:textId="77777777" w:rsidR="00B27B1A" w:rsidRDefault="0071467C" w:rsidP="00047E7F">
            <w:pPr>
              <w:rPr>
                <w:rFonts w:ascii="Abadi" w:hAnsi="Abadi"/>
              </w:rPr>
            </w:pPr>
            <w:r w:rsidRPr="0071467C">
              <w:rPr>
                <w:rFonts w:ascii="Abadi" w:hAnsi="Abadi"/>
              </w:rPr>
              <w:t>Energy: Light and shadows</w:t>
            </w:r>
          </w:p>
          <w:p w14:paraId="223F0C77" w14:textId="3F6185BA" w:rsidR="00233045" w:rsidRPr="00047E7F" w:rsidRDefault="00233045" w:rsidP="00047E7F">
            <w:pPr>
              <w:rPr>
                <w:rFonts w:ascii="Abadi" w:hAnsi="Abadi"/>
              </w:rPr>
            </w:pPr>
            <w:r w:rsidRPr="00233045">
              <w:rPr>
                <w:rFonts w:ascii="Abadi" w:hAnsi="Abadi"/>
              </w:rPr>
              <w:t>Identifying examples of light sources, children learn that light is needed to see and how its absence causes darkness. Children investigate reflection and shadow formation and explore how shadows can be used to entertain in the arts, creating shadow puppets to recount how different people work or experiment with light.</w:t>
            </w: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vAlign w:val="center"/>
          </w:tcPr>
          <w:p w14:paraId="273A01A6" w14:textId="77777777" w:rsidR="00B27B1A" w:rsidRDefault="00486AAF" w:rsidP="00047E7F">
            <w:pPr>
              <w:rPr>
                <w:rFonts w:ascii="Abadi" w:hAnsi="Abadi"/>
              </w:rPr>
            </w:pPr>
            <w:r w:rsidRPr="00486AAF">
              <w:rPr>
                <w:rFonts w:ascii="Abadi" w:hAnsi="Abadi"/>
              </w:rPr>
              <w:t>Animals, including humans: Movement and nutrition</w:t>
            </w:r>
          </w:p>
          <w:p w14:paraId="6E184A37" w14:textId="46FCA108" w:rsidR="00486AAF" w:rsidRDefault="00486AAF" w:rsidP="00047E7F">
            <w:pPr>
              <w:rPr>
                <w:rFonts w:ascii="Abadi" w:hAnsi="Abadi"/>
              </w:rPr>
            </w:pPr>
            <w:r w:rsidRPr="00486AAF">
              <w:rPr>
                <w:rFonts w:ascii="Abadi" w:hAnsi="Abadi"/>
              </w:rPr>
              <w:t>Studying the human skeleton, children identify key bones and compare them to other animals explaining the role within the body. Pupils explore how changes in muscles result in movement and the implications these discoveries have in the scientific development of prosthetic limbs.</w:t>
            </w:r>
          </w:p>
          <w:p w14:paraId="0E473ECE" w14:textId="348C0384" w:rsidR="00486AAF" w:rsidRPr="00047E7F" w:rsidRDefault="00486AAF" w:rsidP="00047E7F">
            <w:pPr>
              <w:rPr>
                <w:rFonts w:ascii="Abadi" w:hAnsi="Abadi"/>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7C139D98" w14:textId="77777777" w:rsidR="00B27B1A" w:rsidRDefault="00237E88" w:rsidP="00047E7F">
            <w:pPr>
              <w:rPr>
                <w:rFonts w:ascii="Abadi" w:hAnsi="Abadi"/>
              </w:rPr>
            </w:pPr>
            <w:r w:rsidRPr="00237E88">
              <w:rPr>
                <w:rFonts w:ascii="Abadi" w:hAnsi="Abadi"/>
              </w:rPr>
              <w:t>Materials: Rocks and soil</w:t>
            </w:r>
          </w:p>
          <w:p w14:paraId="513A624B" w14:textId="321294D4" w:rsidR="00237E88" w:rsidRDefault="00237E88" w:rsidP="00047E7F">
            <w:pPr>
              <w:rPr>
                <w:rFonts w:ascii="Abadi" w:hAnsi="Abadi"/>
              </w:rPr>
            </w:pPr>
            <w:r w:rsidRPr="00237E88">
              <w:rPr>
                <w:rFonts w:ascii="Abadi" w:hAnsi="Abadi"/>
              </w:rPr>
              <w:t xml:space="preserve">Studying rocks and their properties, children learn how to classify rocks and identify how they were formed. They look at the work of </w:t>
            </w:r>
            <w:proofErr w:type="spellStart"/>
            <w:r w:rsidRPr="00237E88">
              <w:rPr>
                <w:rFonts w:ascii="Abadi" w:hAnsi="Abadi"/>
              </w:rPr>
              <w:t>palaeontologists</w:t>
            </w:r>
            <w:proofErr w:type="spellEnd"/>
            <w:r w:rsidRPr="00237E88">
              <w:rPr>
                <w:rFonts w:ascii="Abadi" w:hAnsi="Abadi"/>
              </w:rPr>
              <w:t xml:space="preserve"> to learn about fossil formation and use models to explore how fossils tell us about the past</w:t>
            </w:r>
          </w:p>
          <w:p w14:paraId="249266E7" w14:textId="413B8B38" w:rsidR="00237E88" w:rsidRPr="00047E7F" w:rsidRDefault="00237E88" w:rsidP="00047E7F">
            <w:pPr>
              <w:rPr>
                <w:rFonts w:ascii="Abadi" w:hAnsi="Abadi"/>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08BDAB82" w14:textId="77777777" w:rsidR="00B27B1A" w:rsidRDefault="005C4C7F" w:rsidP="00047E7F">
            <w:pPr>
              <w:rPr>
                <w:rFonts w:ascii="Abadi" w:hAnsi="Abadi"/>
              </w:rPr>
            </w:pPr>
            <w:r w:rsidRPr="005C4C7F">
              <w:rPr>
                <w:rFonts w:ascii="Abadi" w:hAnsi="Abadi"/>
              </w:rPr>
              <w:t>Animals, including humans: Digestion and food</w:t>
            </w:r>
          </w:p>
          <w:p w14:paraId="37385428" w14:textId="50847C12" w:rsidR="005C4C7F" w:rsidRDefault="005C4C7F" w:rsidP="00047E7F">
            <w:pPr>
              <w:rPr>
                <w:rFonts w:ascii="Abadi" w:hAnsi="Abadi"/>
              </w:rPr>
            </w:pPr>
            <w:r w:rsidRPr="005C4C7F">
              <w:rPr>
                <w:rFonts w:ascii="Abadi" w:hAnsi="Abadi"/>
              </w:rPr>
              <w:t>Using models, children describe the function of key organs in the digestive system. Pupils identify the types of human teeth to create their own model and investigate factors that impact our dental health. They compare human teeth to other animals’ and consider this in the light of prior knowledge about predators, prey and food chains.</w:t>
            </w:r>
          </w:p>
          <w:p w14:paraId="32CFF473" w14:textId="718DA2A0" w:rsidR="005C4C7F" w:rsidRPr="00047E7F" w:rsidRDefault="005C4C7F" w:rsidP="00047E7F">
            <w:pPr>
              <w:rPr>
                <w:rFonts w:ascii="Abadi" w:hAnsi="Abadi"/>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7946D3DE" w14:textId="77777777" w:rsidR="00B27B1A" w:rsidRDefault="00334E5B" w:rsidP="00047E7F">
            <w:pPr>
              <w:rPr>
                <w:rFonts w:ascii="Abadi" w:hAnsi="Abadi"/>
              </w:rPr>
            </w:pPr>
            <w:r w:rsidRPr="00334E5B">
              <w:rPr>
                <w:rFonts w:ascii="Abadi" w:hAnsi="Abadi"/>
              </w:rPr>
              <w:t>Energy: Electricity and circuits</w:t>
            </w:r>
          </w:p>
          <w:p w14:paraId="48CFF802" w14:textId="0D0BBFB6" w:rsidR="00877B5C" w:rsidRDefault="00877B5C" w:rsidP="00047E7F">
            <w:pPr>
              <w:rPr>
                <w:rFonts w:ascii="Abadi" w:hAnsi="Abadi"/>
              </w:rPr>
            </w:pPr>
            <w:r w:rsidRPr="00877B5C">
              <w:rPr>
                <w:rFonts w:ascii="Abadi" w:hAnsi="Abadi"/>
              </w:rPr>
              <w:t>Exploring appliances that use electricity in their setting, children learn how to work with electricity safely and build circuits. Pupils investigate electrical conductors and insulators and explore the relationship between the number of bulbs and bulb brightness.</w:t>
            </w:r>
          </w:p>
          <w:p w14:paraId="3E9CB387" w14:textId="70E3B6FA" w:rsidR="00877B5C" w:rsidRPr="00047E7F" w:rsidRDefault="00877B5C" w:rsidP="00047E7F">
            <w:pPr>
              <w:rPr>
                <w:rFonts w:ascii="Abadi" w:hAnsi="Abadi"/>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66950C5B" w14:textId="77777777" w:rsidR="00B27B1A" w:rsidRDefault="006B466D" w:rsidP="00047E7F">
            <w:pPr>
              <w:rPr>
                <w:rFonts w:ascii="Abadi" w:hAnsi="Abadi"/>
              </w:rPr>
            </w:pPr>
            <w:r w:rsidRPr="006B466D">
              <w:rPr>
                <w:rFonts w:ascii="Abadi" w:hAnsi="Abadi"/>
              </w:rPr>
              <w:t>Making connections</w:t>
            </w:r>
          </w:p>
          <w:p w14:paraId="6D6606B6" w14:textId="507FE666" w:rsidR="006B466D" w:rsidRDefault="006B466D" w:rsidP="00047E7F">
            <w:pPr>
              <w:rPr>
                <w:rFonts w:ascii="Abadi" w:hAnsi="Abadi"/>
              </w:rPr>
            </w:pPr>
            <w:r w:rsidRPr="006B466D">
              <w:rPr>
                <w:rFonts w:ascii="Abadi" w:hAnsi="Abadi"/>
              </w:rPr>
              <w:t>Bringing together pupils’ learning from multiple Science units, helping them to make connections between the key concepts and skills.</w:t>
            </w:r>
          </w:p>
          <w:p w14:paraId="1D66CA0F" w14:textId="3BFE9368" w:rsidR="006B466D" w:rsidRPr="00047E7F" w:rsidRDefault="006B466D" w:rsidP="00047E7F">
            <w:pPr>
              <w:rPr>
                <w:rFonts w:ascii="Abadi" w:hAnsi="Abadi"/>
              </w:rPr>
            </w:pPr>
          </w:p>
        </w:tc>
      </w:tr>
      <w:tr w:rsidR="00B27B1A" w:rsidRPr="00047E7F" w14:paraId="4C4B43EE" w14:textId="0D77D99D" w:rsidTr="001B4F9C">
        <w:trPr>
          <w:trHeight w:val="1189"/>
        </w:trPr>
        <w:tc>
          <w:tcPr>
            <w:tcW w:w="411" w:type="pct"/>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0887EBDC" w14:textId="77777777" w:rsidR="004F5BCB"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 xml:space="preserve">Y3/4 </w:t>
            </w:r>
          </w:p>
          <w:p w14:paraId="1E4E76A7" w14:textId="609D2B03"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(B)</w:t>
            </w:r>
          </w:p>
        </w:tc>
        <w:tc>
          <w:tcPr>
            <w:tcW w:w="765" w:type="pct"/>
            <w:tcBorders>
              <w:top w:val="single" w:sz="6" w:space="0" w:color="auto"/>
              <w:left w:val="single" w:sz="4" w:space="0" w:color="auto"/>
              <w:bottom w:val="single" w:sz="6" w:space="0" w:color="auto"/>
              <w:right w:val="single" w:sz="6" w:space="0" w:color="auto"/>
            </w:tcBorders>
            <w:shd w:val="clear" w:color="auto" w:fill="auto"/>
            <w:vAlign w:val="center"/>
          </w:tcPr>
          <w:p w14:paraId="399295DE" w14:textId="77777777" w:rsidR="00B27B1A" w:rsidRDefault="009D7221" w:rsidP="00047E7F">
            <w:pPr>
              <w:rPr>
                <w:rFonts w:ascii="Abadi" w:hAnsi="Abadi"/>
              </w:rPr>
            </w:pPr>
            <w:r w:rsidRPr="009D7221">
              <w:rPr>
                <w:rFonts w:ascii="Abadi" w:hAnsi="Abadi"/>
              </w:rPr>
              <w:t>Forces and space: Forces and magnets</w:t>
            </w:r>
          </w:p>
          <w:p w14:paraId="678111B4" w14:textId="22CEBEBC" w:rsidR="009D7221" w:rsidRDefault="0072571E" w:rsidP="00047E7F">
            <w:pPr>
              <w:rPr>
                <w:rFonts w:ascii="Abadi" w:hAnsi="Abadi"/>
              </w:rPr>
            </w:pPr>
            <w:r w:rsidRPr="0072571E">
              <w:rPr>
                <w:rFonts w:ascii="Abadi" w:hAnsi="Abadi"/>
              </w:rPr>
              <w:t>By investigating motion on different surfaces, children learn about friction and compare its uses and disadvantages. They broaden their experience in working scientifically as they investigate contact and non-contact forces. Pupils explore the properties of different magnets and apply this to understand their uses.</w:t>
            </w:r>
          </w:p>
          <w:p w14:paraId="37850350" w14:textId="3013628F" w:rsidR="009D7221" w:rsidRPr="00047E7F" w:rsidRDefault="009D7221" w:rsidP="00047E7F">
            <w:pPr>
              <w:rPr>
                <w:rFonts w:ascii="Abadi" w:hAnsi="Abadi"/>
              </w:rPr>
            </w:pPr>
          </w:p>
        </w:tc>
        <w:tc>
          <w:tcPr>
            <w:tcW w:w="765" w:type="pct"/>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7F05FDFE" w14:textId="77777777" w:rsidR="00B27B1A" w:rsidRDefault="0072571E" w:rsidP="00047E7F">
            <w:pPr>
              <w:rPr>
                <w:rFonts w:ascii="Abadi" w:hAnsi="Abadi"/>
              </w:rPr>
            </w:pPr>
            <w:r w:rsidRPr="0072571E">
              <w:rPr>
                <w:rFonts w:ascii="Abadi" w:hAnsi="Abadi"/>
              </w:rPr>
              <w:t>Materials: States of matte</w:t>
            </w:r>
            <w:r w:rsidR="00642334">
              <w:rPr>
                <w:rFonts w:ascii="Abadi" w:hAnsi="Abadi"/>
              </w:rPr>
              <w:t>r</w:t>
            </w:r>
          </w:p>
          <w:p w14:paraId="47A47201" w14:textId="17F3FA08" w:rsidR="00642334" w:rsidRPr="00047E7F" w:rsidRDefault="00642334" w:rsidP="00047E7F">
            <w:pPr>
              <w:rPr>
                <w:rFonts w:ascii="Abadi" w:hAnsi="Abadi"/>
              </w:rPr>
            </w:pPr>
            <w:r w:rsidRPr="00642334">
              <w:rPr>
                <w:rFonts w:ascii="Abadi" w:hAnsi="Abadi"/>
              </w:rPr>
              <w:t>Investigating the properties of solids, liquids and gases, children learn about the different states of matter. They explore changes of state using relatable examples and use this to explain changes to water through the water cycle. Pupils investigate the relationship between temperature and rate of evaporation while broadening their experience of working scientifically.</w:t>
            </w: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vAlign w:val="center"/>
          </w:tcPr>
          <w:p w14:paraId="7072FB27" w14:textId="77777777" w:rsidR="00B27B1A" w:rsidRDefault="0078698F" w:rsidP="00047E7F">
            <w:pPr>
              <w:rPr>
                <w:rFonts w:ascii="Abadi" w:hAnsi="Abadi"/>
              </w:rPr>
            </w:pPr>
            <w:r w:rsidRPr="0078698F">
              <w:rPr>
                <w:rFonts w:ascii="Abadi" w:hAnsi="Abadi"/>
              </w:rPr>
              <w:t>Energy: Sound and vibrations</w:t>
            </w:r>
          </w:p>
          <w:p w14:paraId="2E746673" w14:textId="157E0E50" w:rsidR="0078698F" w:rsidRDefault="0078698F" w:rsidP="00047E7F">
            <w:pPr>
              <w:rPr>
                <w:rFonts w:ascii="Abadi" w:hAnsi="Abadi"/>
              </w:rPr>
            </w:pPr>
            <w:r w:rsidRPr="0078698F">
              <w:rPr>
                <w:rFonts w:ascii="Abadi" w:hAnsi="Abadi"/>
              </w:rPr>
              <w:t>Exploring different ways of producing sounds, children learn about the relationship between vibrations and what they hear. They study dolphins and whales to develop their understanding of how sound travels between objects and investigate the role of insulation to protect our ears</w:t>
            </w:r>
          </w:p>
          <w:p w14:paraId="3E25AD19" w14:textId="5A78C982" w:rsidR="0078698F" w:rsidRPr="00047E7F" w:rsidRDefault="0078698F" w:rsidP="00047E7F">
            <w:pPr>
              <w:rPr>
                <w:rFonts w:ascii="Abadi" w:hAnsi="Abadi"/>
              </w:rPr>
            </w:pP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vAlign w:val="center"/>
          </w:tcPr>
          <w:p w14:paraId="6FFB69A3" w14:textId="77777777" w:rsidR="00B27B1A" w:rsidRDefault="0094742D" w:rsidP="00047E7F">
            <w:pPr>
              <w:rPr>
                <w:rFonts w:ascii="Abadi" w:hAnsi="Abadi"/>
              </w:rPr>
            </w:pPr>
            <w:r w:rsidRPr="0094742D">
              <w:rPr>
                <w:rFonts w:ascii="Abadi" w:hAnsi="Abadi"/>
              </w:rPr>
              <w:t>Living things: Classification and changing habitats</w:t>
            </w:r>
          </w:p>
          <w:p w14:paraId="61055BB6" w14:textId="1FA645FA" w:rsidR="0094742D" w:rsidRDefault="0094742D" w:rsidP="00047E7F">
            <w:pPr>
              <w:rPr>
                <w:rFonts w:ascii="Abadi" w:hAnsi="Abadi"/>
              </w:rPr>
            </w:pPr>
            <w:r w:rsidRPr="0094742D">
              <w:rPr>
                <w:rFonts w:ascii="Abadi" w:hAnsi="Abadi"/>
              </w:rPr>
              <w:t>Identifying different ways to group living things, children make classification keys to explore which grouping methods are most effective. Pupils study ways habitats change over time and understand that humans can have both positive and negative effects on their surroundings.</w:t>
            </w:r>
          </w:p>
          <w:p w14:paraId="5E0189F0" w14:textId="2668487A" w:rsidR="0094742D" w:rsidRPr="00047E7F" w:rsidRDefault="0094742D" w:rsidP="00047E7F">
            <w:pPr>
              <w:rPr>
                <w:rFonts w:ascii="Abadi" w:hAnsi="Abadi"/>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3D9FDAEA" w14:textId="77777777" w:rsidR="00B27B1A" w:rsidRDefault="00FB2BB6" w:rsidP="00047E7F">
            <w:pPr>
              <w:rPr>
                <w:rFonts w:ascii="Abadi" w:hAnsi="Abadi"/>
              </w:rPr>
            </w:pPr>
            <w:r w:rsidRPr="00FB2BB6">
              <w:rPr>
                <w:rFonts w:ascii="Abadi" w:hAnsi="Abadi"/>
              </w:rPr>
              <w:t>Plants: Plant reproduction</w:t>
            </w:r>
          </w:p>
          <w:p w14:paraId="259D18CE" w14:textId="66C7EE0A" w:rsidR="00FB2BB6" w:rsidRDefault="00FB2BB6" w:rsidP="00047E7F">
            <w:pPr>
              <w:rPr>
                <w:rFonts w:ascii="Abadi" w:hAnsi="Abadi"/>
                <w:highlight w:val="yellow"/>
              </w:rPr>
            </w:pPr>
            <w:r w:rsidRPr="00FB2BB6">
              <w:rPr>
                <w:rFonts w:ascii="Abadi" w:hAnsi="Abadi"/>
              </w:rPr>
              <w:t>Explaining how plants reproduce in the context of the life cycle of a flowering plant, gathering data on plant growth and investigating the structure and function of the parts of a flowering plant.</w:t>
            </w:r>
          </w:p>
          <w:p w14:paraId="65D8E104" w14:textId="177E32F5" w:rsidR="00FB2BB6" w:rsidRPr="00047E7F" w:rsidRDefault="00FB2BB6" w:rsidP="00047E7F">
            <w:pPr>
              <w:rPr>
                <w:rFonts w:ascii="Abadi" w:hAnsi="Abadi"/>
                <w:highlight w:val="yellow"/>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7AE9A1D6" w14:textId="77777777" w:rsidR="00B27B1A" w:rsidRDefault="001A09AA" w:rsidP="00047E7F">
            <w:pPr>
              <w:rPr>
                <w:rFonts w:ascii="Abadi" w:hAnsi="Abadi"/>
              </w:rPr>
            </w:pPr>
            <w:r w:rsidRPr="001A09AA">
              <w:rPr>
                <w:rFonts w:ascii="Abadi" w:hAnsi="Abadi"/>
              </w:rPr>
              <w:t>Making connections</w:t>
            </w:r>
          </w:p>
          <w:p w14:paraId="43C2355C" w14:textId="05133AEA" w:rsidR="001A09AA" w:rsidRDefault="001A09AA" w:rsidP="00047E7F">
            <w:pPr>
              <w:rPr>
                <w:rFonts w:ascii="Abadi" w:hAnsi="Abadi"/>
              </w:rPr>
            </w:pPr>
            <w:r w:rsidRPr="001A09AA">
              <w:rPr>
                <w:rFonts w:ascii="Abadi" w:hAnsi="Abadi"/>
              </w:rPr>
              <w:t>Bringing together pupils’ learning from multiple Science units, helping them to make connections between the key concepts and skills</w:t>
            </w:r>
          </w:p>
          <w:p w14:paraId="466C2C35" w14:textId="73E1D637" w:rsidR="001A09AA" w:rsidRPr="00047E7F" w:rsidRDefault="001A09AA" w:rsidP="00047E7F">
            <w:pPr>
              <w:rPr>
                <w:rFonts w:ascii="Abadi" w:hAnsi="Abadi"/>
              </w:rPr>
            </w:pPr>
          </w:p>
        </w:tc>
      </w:tr>
      <w:tr w:rsidR="00B27B1A" w:rsidRPr="00047E7F" w14:paraId="67505FC3" w14:textId="798481A3" w:rsidTr="001B4F9C">
        <w:trPr>
          <w:trHeight w:val="1189"/>
        </w:trPr>
        <w:tc>
          <w:tcPr>
            <w:tcW w:w="411" w:type="pct"/>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200716DA" w14:textId="77777777" w:rsidR="004F5BCB"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 xml:space="preserve">Y5/6 </w:t>
            </w:r>
          </w:p>
          <w:p w14:paraId="4EC1AEBC" w14:textId="616FFB43"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(A)</w:t>
            </w:r>
          </w:p>
        </w:tc>
        <w:tc>
          <w:tcPr>
            <w:tcW w:w="765" w:type="pct"/>
            <w:tcBorders>
              <w:top w:val="single" w:sz="6" w:space="0" w:color="auto"/>
              <w:left w:val="single" w:sz="4" w:space="0" w:color="auto"/>
              <w:bottom w:val="single" w:sz="6" w:space="0" w:color="000000" w:themeColor="text1"/>
              <w:right w:val="single" w:sz="6" w:space="0" w:color="000000" w:themeColor="text1"/>
            </w:tcBorders>
            <w:shd w:val="clear" w:color="auto" w:fill="auto"/>
            <w:vAlign w:val="center"/>
          </w:tcPr>
          <w:p w14:paraId="700A5274" w14:textId="77777777" w:rsidR="00B27B1A" w:rsidRDefault="009A7910" w:rsidP="00047E7F">
            <w:pPr>
              <w:rPr>
                <w:rFonts w:ascii="Abadi" w:hAnsi="Abadi"/>
              </w:rPr>
            </w:pPr>
            <w:r w:rsidRPr="009A7910">
              <w:rPr>
                <w:rFonts w:ascii="Abadi" w:hAnsi="Abadi"/>
              </w:rPr>
              <w:t>Materials: Mixtures and separation</w:t>
            </w:r>
          </w:p>
          <w:p w14:paraId="5D07BA57" w14:textId="7D8F5E70" w:rsidR="009A7910" w:rsidRPr="00047E7F" w:rsidRDefault="001C333E" w:rsidP="00047E7F">
            <w:pPr>
              <w:rPr>
                <w:rFonts w:ascii="Abadi" w:hAnsi="Abadi"/>
              </w:rPr>
            </w:pPr>
            <w:r w:rsidRPr="001C333E">
              <w:rPr>
                <w:rFonts w:ascii="Abadi" w:hAnsi="Abadi"/>
              </w:rPr>
              <w:t>Pupils explore different types of mixtures and the different methods that can be used to separate them. They dissolve a range of substances, identify different solutions and investigate how temperature affects the time taken to dissolve. They design and create a water filter, sieve soil and evaporate solutions.</w:t>
            </w: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vAlign w:val="center"/>
          </w:tcPr>
          <w:p w14:paraId="4D96EA73" w14:textId="77777777" w:rsidR="00B27B1A" w:rsidRDefault="001C333E" w:rsidP="00047E7F">
            <w:pPr>
              <w:rPr>
                <w:rFonts w:ascii="Abadi" w:hAnsi="Abadi"/>
              </w:rPr>
            </w:pPr>
            <w:r w:rsidRPr="001C333E">
              <w:rPr>
                <w:rFonts w:ascii="Abadi" w:hAnsi="Abadi"/>
              </w:rPr>
              <w:t>Materials: Properties and changes</w:t>
            </w:r>
          </w:p>
          <w:p w14:paraId="73EC59D4" w14:textId="77777777" w:rsidR="00B64963" w:rsidRPr="00B64963" w:rsidRDefault="00B64963" w:rsidP="00B64963">
            <w:pPr>
              <w:rPr>
                <w:rFonts w:ascii="Abadi" w:hAnsi="Abadi"/>
              </w:rPr>
            </w:pPr>
            <w:r w:rsidRPr="00B64963">
              <w:rPr>
                <w:rFonts w:ascii="Abadi" w:hAnsi="Abadi"/>
              </w:rPr>
              <w:t>Broadening their experience of the properties of materials, children investigate hardness, transparency and conductivity and consider how these properties influence the uses of materials. They explore reversible changes, including dissolving and changes of state. To be published by the end of October 2024.</w:t>
            </w:r>
          </w:p>
          <w:p w14:paraId="4D3F1BB7" w14:textId="77777777" w:rsidR="00B64963" w:rsidRPr="00B64963" w:rsidRDefault="00B64963" w:rsidP="00B64963">
            <w:pPr>
              <w:rPr>
                <w:rFonts w:ascii="Abadi" w:hAnsi="Abadi"/>
              </w:rPr>
            </w:pPr>
          </w:p>
          <w:p w14:paraId="09172582" w14:textId="77777777" w:rsidR="00B64963" w:rsidRPr="00B64963" w:rsidRDefault="00B64963" w:rsidP="00B64963">
            <w:pPr>
              <w:rPr>
                <w:rFonts w:ascii="Abadi" w:hAnsi="Abadi"/>
              </w:rPr>
            </w:pPr>
            <w:r w:rsidRPr="00B64963">
              <w:rPr>
                <w:rFonts w:ascii="Abadi" w:hAnsi="Abadi"/>
              </w:rPr>
              <w:t>Lessons: 0</w:t>
            </w:r>
          </w:p>
          <w:p w14:paraId="5806A086" w14:textId="77777777" w:rsidR="00B64963" w:rsidRPr="00B64963" w:rsidRDefault="00B64963" w:rsidP="00B64963">
            <w:pPr>
              <w:rPr>
                <w:rFonts w:ascii="Abadi" w:hAnsi="Abadi"/>
              </w:rPr>
            </w:pPr>
          </w:p>
          <w:p w14:paraId="4B0A4455" w14:textId="11492CA5" w:rsidR="00B64963" w:rsidRPr="00047E7F" w:rsidRDefault="00B64963" w:rsidP="00B64963">
            <w:pPr>
              <w:rPr>
                <w:rFonts w:ascii="Abadi" w:hAnsi="Abadi"/>
              </w:rPr>
            </w:pPr>
            <w:r w:rsidRPr="00B64963">
              <w:rPr>
                <w:rFonts w:ascii="Abadi" w:hAnsi="Abadi"/>
              </w:rPr>
              <w:t>Vie</w:t>
            </w: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vAlign w:val="center"/>
          </w:tcPr>
          <w:p w14:paraId="52C8DD39" w14:textId="77777777" w:rsidR="00B27B1A" w:rsidRDefault="00B64963" w:rsidP="00047E7F">
            <w:pPr>
              <w:rPr>
                <w:rFonts w:ascii="Abadi" w:hAnsi="Abadi"/>
              </w:rPr>
            </w:pPr>
            <w:r w:rsidRPr="00B64963">
              <w:rPr>
                <w:rFonts w:ascii="Abadi" w:hAnsi="Abadi"/>
              </w:rPr>
              <w:t>Forces, Earth and space: Earth and space</w:t>
            </w:r>
          </w:p>
          <w:p w14:paraId="50505D07" w14:textId="23F7D6D8" w:rsidR="00DD4794" w:rsidRPr="00047E7F" w:rsidRDefault="00DD4794" w:rsidP="00047E7F">
            <w:pPr>
              <w:rPr>
                <w:rFonts w:ascii="Abadi" w:hAnsi="Abadi"/>
              </w:rPr>
            </w:pPr>
            <w:r w:rsidRPr="00DD4794">
              <w:rPr>
                <w:rFonts w:ascii="Abadi" w:hAnsi="Abadi"/>
              </w:rPr>
              <w:t>Exploring some of the key celestial bodies in our Solar System, children learn their names and compare their movements. Pupils discover the relationship between the Earth’s rotation and daylight, making models to represent their knowledge. They make their own sundials and consider how and why humans’ ideas about the universe have changed over time.</w:t>
            </w: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vAlign w:val="center"/>
          </w:tcPr>
          <w:p w14:paraId="6FFCA0FB" w14:textId="77777777" w:rsidR="00B27B1A" w:rsidRDefault="00C250A8" w:rsidP="00047E7F">
            <w:pPr>
              <w:rPr>
                <w:rFonts w:ascii="Abadi" w:hAnsi="Abadi"/>
              </w:rPr>
            </w:pPr>
            <w:r w:rsidRPr="00C250A8">
              <w:rPr>
                <w:rFonts w:ascii="Abadi" w:hAnsi="Abadi"/>
              </w:rPr>
              <w:t>Animals, including humans: Circulation and health</w:t>
            </w:r>
          </w:p>
          <w:p w14:paraId="4B389F79" w14:textId="33E5DE8C" w:rsidR="00C250A8" w:rsidRDefault="00C250A8" w:rsidP="00047E7F">
            <w:pPr>
              <w:rPr>
                <w:rFonts w:ascii="Abadi" w:hAnsi="Abadi"/>
                <w:highlight w:val="yellow"/>
              </w:rPr>
            </w:pPr>
            <w:r w:rsidRPr="00C250A8">
              <w:rPr>
                <w:rFonts w:ascii="Abadi" w:hAnsi="Abadi"/>
              </w:rPr>
              <w:t>Studying the human circulatory system, children learn about the role of the heart, blood and blood vessels and use models to demonstrate their function. They explore how lifestyle choices affect our health and use secondary sources to advise patients.</w:t>
            </w:r>
          </w:p>
          <w:p w14:paraId="252DEB32" w14:textId="7E377C16" w:rsidR="00C250A8" w:rsidRPr="00047E7F" w:rsidRDefault="00C250A8" w:rsidP="00047E7F">
            <w:pPr>
              <w:rPr>
                <w:rFonts w:ascii="Abadi" w:hAnsi="Abadi"/>
                <w:highlight w:val="yellow"/>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7370F98E" w14:textId="77777777" w:rsidR="00B27B1A" w:rsidRDefault="00862984" w:rsidP="00047E7F">
            <w:pPr>
              <w:rPr>
                <w:rFonts w:ascii="Abadi" w:hAnsi="Abadi"/>
              </w:rPr>
            </w:pPr>
            <w:r w:rsidRPr="00862984">
              <w:rPr>
                <w:rFonts w:ascii="Abadi" w:hAnsi="Abadi"/>
              </w:rPr>
              <w:t>Energy: Light and reflection</w:t>
            </w:r>
          </w:p>
          <w:p w14:paraId="5DB1BA26" w14:textId="4677AD96" w:rsidR="00862984" w:rsidRDefault="00617F86" w:rsidP="00047E7F">
            <w:pPr>
              <w:rPr>
                <w:rFonts w:ascii="Abadi" w:hAnsi="Abadi"/>
                <w:highlight w:val="yellow"/>
              </w:rPr>
            </w:pPr>
            <w:r w:rsidRPr="00617F86">
              <w:rPr>
                <w:rFonts w:ascii="Abadi" w:hAnsi="Abadi"/>
              </w:rPr>
              <w:t>Proving that light travels in a straight line, children use this information to explain observations of reflection and shadows. They explore how our eyes allow us to see and how mirrors can be used in a variety of ways. Pupils investigate factors affecting the size of shadows and the laws of reflection.</w:t>
            </w:r>
          </w:p>
          <w:p w14:paraId="5F44774E" w14:textId="14F4FD18" w:rsidR="00862984" w:rsidRPr="00047E7F" w:rsidRDefault="00862984" w:rsidP="00047E7F">
            <w:pPr>
              <w:rPr>
                <w:rFonts w:ascii="Abadi" w:hAnsi="Abadi"/>
                <w:highlight w:val="yellow"/>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5DBC058A" w14:textId="77777777" w:rsidR="00B27B1A" w:rsidRDefault="00617F86" w:rsidP="00047E7F">
            <w:pPr>
              <w:rPr>
                <w:rFonts w:ascii="Abadi" w:hAnsi="Abadi"/>
              </w:rPr>
            </w:pPr>
            <w:r w:rsidRPr="00617F86">
              <w:rPr>
                <w:rFonts w:ascii="Abadi" w:hAnsi="Abadi"/>
              </w:rPr>
              <w:t>Making connections</w:t>
            </w:r>
          </w:p>
          <w:p w14:paraId="17FC891E" w14:textId="3FD0C6BD" w:rsidR="004D6691" w:rsidRDefault="004D6691" w:rsidP="00047E7F">
            <w:pPr>
              <w:rPr>
                <w:rFonts w:ascii="Abadi" w:hAnsi="Abadi"/>
              </w:rPr>
            </w:pPr>
            <w:r w:rsidRPr="004D6691">
              <w:rPr>
                <w:rFonts w:ascii="Abadi" w:hAnsi="Abadi"/>
              </w:rPr>
              <w:t>Bringing together pupils’ learning from multiple Science units, helping them to make connections between the key concepts and skills.</w:t>
            </w:r>
          </w:p>
          <w:p w14:paraId="7CC83D4F" w14:textId="77777777" w:rsidR="004D6691" w:rsidRDefault="004D6691" w:rsidP="00047E7F">
            <w:pPr>
              <w:rPr>
                <w:rFonts w:ascii="Abadi" w:hAnsi="Abadi"/>
              </w:rPr>
            </w:pPr>
          </w:p>
          <w:p w14:paraId="2ACDBC73" w14:textId="3CFF68A3" w:rsidR="004D6691" w:rsidRPr="00047E7F" w:rsidRDefault="004D6691" w:rsidP="00047E7F">
            <w:pPr>
              <w:rPr>
                <w:rFonts w:ascii="Abadi" w:hAnsi="Abadi"/>
              </w:rPr>
            </w:pPr>
          </w:p>
        </w:tc>
      </w:tr>
      <w:tr w:rsidR="00B27B1A" w:rsidRPr="00047E7F" w14:paraId="7682443B" w14:textId="32B0F789" w:rsidTr="001B4F9C">
        <w:trPr>
          <w:trHeight w:val="1189"/>
        </w:trPr>
        <w:tc>
          <w:tcPr>
            <w:tcW w:w="411" w:type="pct"/>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0557D6A3" w14:textId="77777777" w:rsidR="004F5BCB"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 xml:space="preserve">Y5/6 </w:t>
            </w:r>
          </w:p>
          <w:p w14:paraId="73B8355B" w14:textId="4B04770C"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(B)</w:t>
            </w:r>
          </w:p>
        </w:tc>
        <w:tc>
          <w:tcPr>
            <w:tcW w:w="765" w:type="pct"/>
            <w:tcBorders>
              <w:top w:val="single" w:sz="6" w:space="0" w:color="auto"/>
              <w:left w:val="single" w:sz="4" w:space="0" w:color="auto"/>
              <w:bottom w:val="single" w:sz="6" w:space="0" w:color="auto"/>
              <w:right w:val="single" w:sz="6" w:space="0" w:color="000000" w:themeColor="text1"/>
            </w:tcBorders>
            <w:shd w:val="clear" w:color="auto" w:fill="auto"/>
            <w:vAlign w:val="center"/>
          </w:tcPr>
          <w:p w14:paraId="59365469" w14:textId="77777777" w:rsidR="00B27B1A" w:rsidRDefault="00167427" w:rsidP="00047E7F">
            <w:pPr>
              <w:rPr>
                <w:rFonts w:ascii="Abadi" w:hAnsi="Abadi"/>
              </w:rPr>
            </w:pPr>
            <w:r w:rsidRPr="00167427">
              <w:rPr>
                <w:rFonts w:ascii="Abadi" w:hAnsi="Abadi"/>
              </w:rPr>
              <w:t>Living things: Life cycles and reproduction</w:t>
            </w:r>
          </w:p>
          <w:p w14:paraId="62DF674F" w14:textId="55C6B486" w:rsidR="000B102E" w:rsidRPr="00047E7F" w:rsidRDefault="000B102E" w:rsidP="00047E7F">
            <w:pPr>
              <w:rPr>
                <w:rFonts w:ascii="Abadi" w:hAnsi="Abadi"/>
              </w:rPr>
            </w:pPr>
            <w:r w:rsidRPr="000B102E">
              <w:rPr>
                <w:rFonts w:ascii="Abadi" w:hAnsi="Abadi"/>
              </w:rPr>
              <w:t xml:space="preserve">Comparing the life cycles of plants, mammals, birds, amphibians and insects. Investigating asexual </w:t>
            </w:r>
            <w:r w:rsidRPr="000B102E">
              <w:rPr>
                <w:rFonts w:ascii="Abadi" w:hAnsi="Abadi"/>
              </w:rPr>
              <w:lastRenderedPageBreak/>
              <w:t>reproduction in plants and comparing sexual and asexual reproduction</w:t>
            </w:r>
          </w:p>
        </w:tc>
        <w:tc>
          <w:tcPr>
            <w:tcW w:w="765" w:type="pct"/>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tcPr>
          <w:p w14:paraId="741BB2F3" w14:textId="77777777" w:rsidR="00B27B1A" w:rsidRDefault="000B102E" w:rsidP="00047E7F">
            <w:pPr>
              <w:rPr>
                <w:rFonts w:ascii="Abadi" w:hAnsi="Abadi"/>
              </w:rPr>
            </w:pPr>
            <w:r w:rsidRPr="000B102E">
              <w:rPr>
                <w:rFonts w:ascii="Abadi" w:hAnsi="Abadi"/>
              </w:rPr>
              <w:lastRenderedPageBreak/>
              <w:t>Forces, Earth and space: Unbalanced forces</w:t>
            </w:r>
          </w:p>
          <w:p w14:paraId="393A23FD" w14:textId="0E46D8BD" w:rsidR="000B102E" w:rsidRDefault="00785B47" w:rsidP="00047E7F">
            <w:pPr>
              <w:rPr>
                <w:rFonts w:ascii="Abadi" w:hAnsi="Abadi"/>
              </w:rPr>
            </w:pPr>
            <w:r w:rsidRPr="00785B47">
              <w:rPr>
                <w:rFonts w:ascii="Abadi" w:hAnsi="Abadi"/>
              </w:rPr>
              <w:t xml:space="preserve">Building on their knowledge of forces, children explore gravity, air resistance and water resistance in more depth and </w:t>
            </w:r>
            <w:r w:rsidRPr="00785B47">
              <w:rPr>
                <w:rFonts w:ascii="Abadi" w:hAnsi="Abadi"/>
              </w:rPr>
              <w:lastRenderedPageBreak/>
              <w:t>consider the effect of these forces being unbalanced. They demonstrate key principles in the classroom and plan investigations to further their understanding of the effects of these forces. To</w:t>
            </w:r>
          </w:p>
          <w:p w14:paraId="775057D5" w14:textId="2560266D" w:rsidR="000B102E" w:rsidRPr="00047E7F" w:rsidRDefault="000B102E" w:rsidP="00047E7F">
            <w:pPr>
              <w:rPr>
                <w:rFonts w:ascii="Abadi" w:hAnsi="Abadi"/>
              </w:rPr>
            </w:pPr>
          </w:p>
        </w:tc>
        <w:tc>
          <w:tcPr>
            <w:tcW w:w="765" w:type="pct"/>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tcPr>
          <w:p w14:paraId="318DE6CD" w14:textId="77777777" w:rsidR="00B27B1A" w:rsidRDefault="00785B47" w:rsidP="00047E7F">
            <w:pPr>
              <w:rPr>
                <w:rFonts w:ascii="Abadi" w:hAnsi="Abadi"/>
              </w:rPr>
            </w:pPr>
            <w:r w:rsidRPr="00785B47">
              <w:rPr>
                <w:rFonts w:ascii="Abadi" w:hAnsi="Abadi"/>
              </w:rPr>
              <w:lastRenderedPageBreak/>
              <w:t>Living things and their habitats: Classifying big and small</w:t>
            </w:r>
          </w:p>
          <w:p w14:paraId="338BF45F" w14:textId="184A4D49" w:rsidR="00785B47" w:rsidRDefault="00F25D2D" w:rsidP="00047E7F">
            <w:pPr>
              <w:rPr>
                <w:rFonts w:ascii="Abadi" w:hAnsi="Abadi"/>
              </w:rPr>
            </w:pPr>
            <w:r w:rsidRPr="00F25D2D">
              <w:rPr>
                <w:rFonts w:ascii="Abadi" w:hAnsi="Abadi"/>
              </w:rPr>
              <w:t xml:space="preserve">Children broaden their knowledge of how vertebrates, invertebrates, plants and micro-organisms are grouped using shared </w:t>
            </w:r>
            <w:r w:rsidRPr="00F25D2D">
              <w:rPr>
                <w:rFonts w:ascii="Abadi" w:hAnsi="Abadi"/>
              </w:rPr>
              <w:lastRenderedPageBreak/>
              <w:t>characteristics. They discover how Carl Linnaeus developed the Linnaean and binomial systems for classifying and naming living things.</w:t>
            </w:r>
          </w:p>
          <w:p w14:paraId="6159CD3A" w14:textId="21B0D635" w:rsidR="00785B47" w:rsidRPr="00047E7F" w:rsidRDefault="00785B47" w:rsidP="00047E7F">
            <w:pPr>
              <w:rPr>
                <w:rFonts w:ascii="Abadi" w:hAnsi="Abadi"/>
              </w:rPr>
            </w:pPr>
          </w:p>
        </w:tc>
        <w:tc>
          <w:tcPr>
            <w:tcW w:w="765" w:type="pct"/>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tcPr>
          <w:p w14:paraId="3C3BCB94" w14:textId="77777777" w:rsidR="00B27B1A" w:rsidRDefault="00F25D2D" w:rsidP="00047E7F">
            <w:pPr>
              <w:rPr>
                <w:rFonts w:ascii="Abadi" w:hAnsi="Abadi"/>
              </w:rPr>
            </w:pPr>
            <w:r w:rsidRPr="00F25D2D">
              <w:rPr>
                <w:rFonts w:ascii="Abadi" w:hAnsi="Abadi"/>
              </w:rPr>
              <w:lastRenderedPageBreak/>
              <w:t>Energy: Circuits, batteries and switches</w:t>
            </w:r>
          </w:p>
          <w:p w14:paraId="0C43764E" w14:textId="0BF03358" w:rsidR="00F25D2D" w:rsidRDefault="001030BE" w:rsidP="00047E7F">
            <w:pPr>
              <w:rPr>
                <w:rFonts w:ascii="Abadi" w:hAnsi="Abadi"/>
              </w:rPr>
            </w:pPr>
            <w:r w:rsidRPr="001030BE">
              <w:rPr>
                <w:rFonts w:ascii="Abadi" w:hAnsi="Abadi"/>
              </w:rPr>
              <w:t xml:space="preserve">Using their prior knowledge of electrical circuits, children learn to draw conventional circuit diagrams and use models to </w:t>
            </w:r>
            <w:r w:rsidRPr="001030BE">
              <w:rPr>
                <w:rFonts w:ascii="Abadi" w:hAnsi="Abadi"/>
              </w:rPr>
              <w:lastRenderedPageBreak/>
              <w:t>explain current, resistance and voltage. They compare different batteries and consider the effect on bulb brightness.</w:t>
            </w:r>
          </w:p>
          <w:p w14:paraId="7A8B6B4E" w14:textId="45FF3585" w:rsidR="00F25D2D" w:rsidRPr="00047E7F" w:rsidRDefault="00F25D2D" w:rsidP="00047E7F">
            <w:pPr>
              <w:rPr>
                <w:rFonts w:ascii="Abadi" w:hAnsi="Abadi"/>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21EC2F78" w14:textId="77777777" w:rsidR="00B27B1A" w:rsidRDefault="001030BE" w:rsidP="00047E7F">
            <w:pPr>
              <w:rPr>
                <w:rFonts w:ascii="Abadi" w:hAnsi="Abadi"/>
              </w:rPr>
            </w:pPr>
            <w:r w:rsidRPr="001030BE">
              <w:rPr>
                <w:rFonts w:ascii="Abadi" w:hAnsi="Abadi"/>
              </w:rPr>
              <w:lastRenderedPageBreak/>
              <w:t>Living things and their habitats: Evolution and inheritance</w:t>
            </w:r>
          </w:p>
          <w:p w14:paraId="1A076807" w14:textId="6F946C68" w:rsidR="001030BE" w:rsidRDefault="005764C2" w:rsidP="00047E7F">
            <w:pPr>
              <w:rPr>
                <w:rFonts w:ascii="Abadi" w:hAnsi="Abadi"/>
              </w:rPr>
            </w:pPr>
            <w:r w:rsidRPr="005764C2">
              <w:rPr>
                <w:rFonts w:ascii="Abadi" w:hAnsi="Abadi"/>
              </w:rPr>
              <w:t xml:space="preserve">Studying patterns in humans and other species, children learn about characteristics that are inherited from parents and those </w:t>
            </w:r>
            <w:r w:rsidRPr="005764C2">
              <w:rPr>
                <w:rFonts w:ascii="Abadi" w:hAnsi="Abadi"/>
              </w:rPr>
              <w:lastRenderedPageBreak/>
              <w:t>that are environmental. Through the eyes of Darwin and Wallace, pupils understand how observations lead to theories and explore natural selection. To</w:t>
            </w:r>
          </w:p>
          <w:p w14:paraId="1DF6668E" w14:textId="549C3C7A" w:rsidR="001030BE" w:rsidRPr="00047E7F" w:rsidRDefault="001030BE" w:rsidP="00047E7F">
            <w:pPr>
              <w:rPr>
                <w:rFonts w:ascii="Abadi" w:hAnsi="Abadi"/>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50410526" w14:textId="77777777" w:rsidR="00B27B1A" w:rsidRDefault="005764C2" w:rsidP="00047E7F">
            <w:pPr>
              <w:rPr>
                <w:rFonts w:ascii="Abadi" w:hAnsi="Abadi"/>
              </w:rPr>
            </w:pPr>
            <w:r w:rsidRPr="005764C2">
              <w:rPr>
                <w:rFonts w:ascii="Abadi" w:hAnsi="Abadi"/>
              </w:rPr>
              <w:lastRenderedPageBreak/>
              <w:t>Animals, including humans: Human timeline</w:t>
            </w:r>
          </w:p>
          <w:p w14:paraId="70AF32B2" w14:textId="0F2BEA50" w:rsidR="005764C2" w:rsidRDefault="0098758D" w:rsidP="00047E7F">
            <w:pPr>
              <w:rPr>
                <w:rFonts w:ascii="Abadi" w:hAnsi="Abadi"/>
              </w:rPr>
            </w:pPr>
            <w:r w:rsidRPr="0098758D">
              <w:rPr>
                <w:rFonts w:ascii="Abadi" w:hAnsi="Abadi"/>
              </w:rPr>
              <w:t xml:space="preserve">Studying human development and changes, children identify key stages and consider what data may help determine if a child is </w:t>
            </w:r>
            <w:r w:rsidRPr="0098758D">
              <w:rPr>
                <w:rFonts w:ascii="Abadi" w:hAnsi="Abadi"/>
              </w:rPr>
              <w:lastRenderedPageBreak/>
              <w:t>growing normally. They describe how puberty affects girls and boys and produce graphs to compare how gestation periods vary across different mammals, including humans.</w:t>
            </w:r>
          </w:p>
          <w:p w14:paraId="5492324E" w14:textId="604F0739" w:rsidR="005764C2" w:rsidRPr="00047E7F" w:rsidRDefault="005764C2" w:rsidP="00047E7F">
            <w:pPr>
              <w:rPr>
                <w:rFonts w:ascii="Abadi" w:hAnsi="Abadi"/>
              </w:rPr>
            </w:pPr>
          </w:p>
        </w:tc>
      </w:tr>
    </w:tbl>
    <w:p w14:paraId="2C078E63" w14:textId="5BBF4ABB" w:rsidR="00FC6C8E" w:rsidRPr="00047E7F" w:rsidRDefault="00FC6C8E" w:rsidP="00BF238E">
      <w:pPr>
        <w:rPr>
          <w:rFonts w:ascii="Abadi" w:hAnsi="Abadi"/>
        </w:rPr>
      </w:pPr>
    </w:p>
    <w:sectPr w:rsidR="00FC6C8E" w:rsidRPr="00047E7F" w:rsidSect="00BF238E">
      <w:headerReference w:type="default" r:id="rId11"/>
      <w:pgSz w:w="23811" w:h="16838" w:orient="landscape" w:code="8"/>
      <w:pgMar w:top="720" w:right="720" w:bottom="510" w:left="72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535E5" w14:textId="77777777" w:rsidR="004F0DED" w:rsidRDefault="004F0DED" w:rsidP="001D014F">
      <w:pPr>
        <w:spacing w:after="0" w:line="240" w:lineRule="auto"/>
      </w:pPr>
      <w:r>
        <w:separator/>
      </w:r>
    </w:p>
  </w:endnote>
  <w:endnote w:type="continuationSeparator" w:id="0">
    <w:p w14:paraId="6F899ED6" w14:textId="77777777" w:rsidR="004F0DED" w:rsidRDefault="004F0DED" w:rsidP="001D014F">
      <w:pPr>
        <w:spacing w:after="0" w:line="240" w:lineRule="auto"/>
      </w:pPr>
      <w:r>
        <w:continuationSeparator/>
      </w:r>
    </w:p>
  </w:endnote>
  <w:endnote w:type="continuationNotice" w:id="1">
    <w:p w14:paraId="3A814862" w14:textId="77777777" w:rsidR="004F0DED" w:rsidRDefault="004F0D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994F6" w14:textId="77777777" w:rsidR="004F0DED" w:rsidRDefault="004F0DED" w:rsidP="001D014F">
      <w:pPr>
        <w:spacing w:after="0" w:line="240" w:lineRule="auto"/>
      </w:pPr>
      <w:r>
        <w:separator/>
      </w:r>
    </w:p>
  </w:footnote>
  <w:footnote w:type="continuationSeparator" w:id="0">
    <w:p w14:paraId="6360414C" w14:textId="77777777" w:rsidR="004F0DED" w:rsidRDefault="004F0DED" w:rsidP="001D014F">
      <w:pPr>
        <w:spacing w:after="0" w:line="240" w:lineRule="auto"/>
      </w:pPr>
      <w:r>
        <w:continuationSeparator/>
      </w:r>
    </w:p>
  </w:footnote>
  <w:footnote w:type="continuationNotice" w:id="1">
    <w:p w14:paraId="24F9D7E1" w14:textId="77777777" w:rsidR="004F0DED" w:rsidRDefault="004F0D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CA160" w14:textId="21433E4B" w:rsidR="00671219" w:rsidRDefault="00A522E4" w:rsidP="00671219">
    <w:pPr>
      <w:pStyle w:val="Header"/>
      <w:tabs>
        <w:tab w:val="center" w:pos="11185"/>
        <w:tab w:val="left" w:pos="18409"/>
      </w:tabs>
      <w:rPr>
        <w:b/>
        <w:bCs/>
        <w:sz w:val="26"/>
        <w:szCs w:val="26"/>
      </w:rPr>
    </w:pPr>
    <w:r>
      <w:tab/>
    </w:r>
    <w:r>
      <w:tab/>
    </w:r>
    <w:r>
      <w:tab/>
    </w:r>
  </w:p>
  <w:p w14:paraId="5067BFDC" w14:textId="4BB08751" w:rsidR="000C5AC5" w:rsidRDefault="000C5AC5" w:rsidP="00B82AE1">
    <w:pPr>
      <w:pStyle w:val="Header"/>
      <w:jc w:val="center"/>
      <w:rPr>
        <w:b/>
        <w:bC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5726F"/>
    <w:multiLevelType w:val="hybridMultilevel"/>
    <w:tmpl w:val="5282DE30"/>
    <w:lvl w:ilvl="0" w:tplc="6928AB6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D547F"/>
    <w:multiLevelType w:val="hybridMultilevel"/>
    <w:tmpl w:val="E9FC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267DE"/>
    <w:multiLevelType w:val="hybridMultilevel"/>
    <w:tmpl w:val="DFD0D9B8"/>
    <w:lvl w:ilvl="0" w:tplc="0290B53E">
      <w:start w:val="1"/>
      <w:numFmt w:val="bullet"/>
      <w:lvlText w:val="-"/>
      <w:lvlJc w:val="left"/>
      <w:pPr>
        <w:ind w:left="360" w:hanging="360"/>
      </w:pPr>
      <w:rPr>
        <w:rFonts w:ascii="Calibri" w:hAnsi="Calibri" w:hint="default"/>
      </w:rPr>
    </w:lvl>
    <w:lvl w:ilvl="1" w:tplc="AEA20E3C">
      <w:start w:val="1"/>
      <w:numFmt w:val="bullet"/>
      <w:lvlText w:val="o"/>
      <w:lvlJc w:val="left"/>
      <w:pPr>
        <w:ind w:left="1080" w:hanging="360"/>
      </w:pPr>
      <w:rPr>
        <w:rFonts w:ascii="Courier New" w:hAnsi="Courier New" w:hint="default"/>
      </w:rPr>
    </w:lvl>
    <w:lvl w:ilvl="2" w:tplc="9036CDCE">
      <w:start w:val="1"/>
      <w:numFmt w:val="bullet"/>
      <w:lvlText w:val=""/>
      <w:lvlJc w:val="left"/>
      <w:pPr>
        <w:ind w:left="1800" w:hanging="360"/>
      </w:pPr>
      <w:rPr>
        <w:rFonts w:ascii="Wingdings" w:hAnsi="Wingdings" w:hint="default"/>
      </w:rPr>
    </w:lvl>
    <w:lvl w:ilvl="3" w:tplc="CD16733C">
      <w:start w:val="1"/>
      <w:numFmt w:val="bullet"/>
      <w:lvlText w:val=""/>
      <w:lvlJc w:val="left"/>
      <w:pPr>
        <w:ind w:left="2520" w:hanging="360"/>
      </w:pPr>
      <w:rPr>
        <w:rFonts w:ascii="Symbol" w:hAnsi="Symbol" w:hint="default"/>
      </w:rPr>
    </w:lvl>
    <w:lvl w:ilvl="4" w:tplc="2FD68FDA">
      <w:start w:val="1"/>
      <w:numFmt w:val="bullet"/>
      <w:lvlText w:val="o"/>
      <w:lvlJc w:val="left"/>
      <w:pPr>
        <w:ind w:left="3240" w:hanging="360"/>
      </w:pPr>
      <w:rPr>
        <w:rFonts w:ascii="Courier New" w:hAnsi="Courier New" w:hint="default"/>
      </w:rPr>
    </w:lvl>
    <w:lvl w:ilvl="5" w:tplc="13AC180E">
      <w:start w:val="1"/>
      <w:numFmt w:val="bullet"/>
      <w:lvlText w:val=""/>
      <w:lvlJc w:val="left"/>
      <w:pPr>
        <w:ind w:left="3960" w:hanging="360"/>
      </w:pPr>
      <w:rPr>
        <w:rFonts w:ascii="Wingdings" w:hAnsi="Wingdings" w:hint="default"/>
      </w:rPr>
    </w:lvl>
    <w:lvl w:ilvl="6" w:tplc="39B4232A">
      <w:start w:val="1"/>
      <w:numFmt w:val="bullet"/>
      <w:lvlText w:val=""/>
      <w:lvlJc w:val="left"/>
      <w:pPr>
        <w:ind w:left="4680" w:hanging="360"/>
      </w:pPr>
      <w:rPr>
        <w:rFonts w:ascii="Symbol" w:hAnsi="Symbol" w:hint="default"/>
      </w:rPr>
    </w:lvl>
    <w:lvl w:ilvl="7" w:tplc="4530D990">
      <w:start w:val="1"/>
      <w:numFmt w:val="bullet"/>
      <w:lvlText w:val="o"/>
      <w:lvlJc w:val="left"/>
      <w:pPr>
        <w:ind w:left="5400" w:hanging="360"/>
      </w:pPr>
      <w:rPr>
        <w:rFonts w:ascii="Courier New" w:hAnsi="Courier New" w:hint="default"/>
      </w:rPr>
    </w:lvl>
    <w:lvl w:ilvl="8" w:tplc="06AA19A6">
      <w:start w:val="1"/>
      <w:numFmt w:val="bullet"/>
      <w:lvlText w:val=""/>
      <w:lvlJc w:val="left"/>
      <w:pPr>
        <w:ind w:left="6120" w:hanging="360"/>
      </w:pPr>
      <w:rPr>
        <w:rFonts w:ascii="Wingdings" w:hAnsi="Wingdings" w:hint="default"/>
      </w:rPr>
    </w:lvl>
  </w:abstractNum>
  <w:abstractNum w:abstractNumId="3" w15:restartNumberingAfterBreak="0">
    <w:nsid w:val="1C675684"/>
    <w:multiLevelType w:val="multilevel"/>
    <w:tmpl w:val="B5DC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D5576D"/>
    <w:multiLevelType w:val="hybridMultilevel"/>
    <w:tmpl w:val="7F08DBA2"/>
    <w:lvl w:ilvl="0" w:tplc="8CE492B2">
      <w:start w:val="1"/>
      <w:numFmt w:val="bullet"/>
      <w:lvlText w:val="-"/>
      <w:lvlJc w:val="left"/>
      <w:pPr>
        <w:ind w:left="360" w:hanging="360"/>
      </w:pPr>
      <w:rPr>
        <w:rFonts w:ascii="Calibri" w:hAnsi="Calibri" w:hint="default"/>
      </w:rPr>
    </w:lvl>
    <w:lvl w:ilvl="1" w:tplc="4B42A69A">
      <w:start w:val="1"/>
      <w:numFmt w:val="bullet"/>
      <w:lvlText w:val="o"/>
      <w:lvlJc w:val="left"/>
      <w:pPr>
        <w:ind w:left="1080" w:hanging="360"/>
      </w:pPr>
      <w:rPr>
        <w:rFonts w:ascii="Courier New" w:hAnsi="Courier New" w:hint="default"/>
      </w:rPr>
    </w:lvl>
    <w:lvl w:ilvl="2" w:tplc="EAF077E8">
      <w:start w:val="1"/>
      <w:numFmt w:val="bullet"/>
      <w:lvlText w:val=""/>
      <w:lvlJc w:val="left"/>
      <w:pPr>
        <w:ind w:left="1800" w:hanging="360"/>
      </w:pPr>
      <w:rPr>
        <w:rFonts w:ascii="Wingdings" w:hAnsi="Wingdings" w:hint="default"/>
      </w:rPr>
    </w:lvl>
    <w:lvl w:ilvl="3" w:tplc="8578B740">
      <w:start w:val="1"/>
      <w:numFmt w:val="bullet"/>
      <w:lvlText w:val=""/>
      <w:lvlJc w:val="left"/>
      <w:pPr>
        <w:ind w:left="2520" w:hanging="360"/>
      </w:pPr>
      <w:rPr>
        <w:rFonts w:ascii="Symbol" w:hAnsi="Symbol" w:hint="default"/>
      </w:rPr>
    </w:lvl>
    <w:lvl w:ilvl="4" w:tplc="8216EF60">
      <w:start w:val="1"/>
      <w:numFmt w:val="bullet"/>
      <w:lvlText w:val="o"/>
      <w:lvlJc w:val="left"/>
      <w:pPr>
        <w:ind w:left="3240" w:hanging="360"/>
      </w:pPr>
      <w:rPr>
        <w:rFonts w:ascii="Courier New" w:hAnsi="Courier New" w:hint="default"/>
      </w:rPr>
    </w:lvl>
    <w:lvl w:ilvl="5" w:tplc="E702D08C">
      <w:start w:val="1"/>
      <w:numFmt w:val="bullet"/>
      <w:lvlText w:val=""/>
      <w:lvlJc w:val="left"/>
      <w:pPr>
        <w:ind w:left="3960" w:hanging="360"/>
      </w:pPr>
      <w:rPr>
        <w:rFonts w:ascii="Wingdings" w:hAnsi="Wingdings" w:hint="default"/>
      </w:rPr>
    </w:lvl>
    <w:lvl w:ilvl="6" w:tplc="2DC0A0B8">
      <w:start w:val="1"/>
      <w:numFmt w:val="bullet"/>
      <w:lvlText w:val=""/>
      <w:lvlJc w:val="left"/>
      <w:pPr>
        <w:ind w:left="4680" w:hanging="360"/>
      </w:pPr>
      <w:rPr>
        <w:rFonts w:ascii="Symbol" w:hAnsi="Symbol" w:hint="default"/>
      </w:rPr>
    </w:lvl>
    <w:lvl w:ilvl="7" w:tplc="55FC0C16">
      <w:start w:val="1"/>
      <w:numFmt w:val="bullet"/>
      <w:lvlText w:val="o"/>
      <w:lvlJc w:val="left"/>
      <w:pPr>
        <w:ind w:left="5400" w:hanging="360"/>
      </w:pPr>
      <w:rPr>
        <w:rFonts w:ascii="Courier New" w:hAnsi="Courier New" w:hint="default"/>
      </w:rPr>
    </w:lvl>
    <w:lvl w:ilvl="8" w:tplc="07107128">
      <w:start w:val="1"/>
      <w:numFmt w:val="bullet"/>
      <w:lvlText w:val=""/>
      <w:lvlJc w:val="left"/>
      <w:pPr>
        <w:ind w:left="6120" w:hanging="360"/>
      </w:pPr>
      <w:rPr>
        <w:rFonts w:ascii="Wingdings" w:hAnsi="Wingdings" w:hint="default"/>
      </w:rPr>
    </w:lvl>
  </w:abstractNum>
  <w:abstractNum w:abstractNumId="5" w15:restartNumberingAfterBreak="0">
    <w:nsid w:val="2BA174BE"/>
    <w:multiLevelType w:val="hybridMultilevel"/>
    <w:tmpl w:val="B3F6915E"/>
    <w:lvl w:ilvl="0" w:tplc="39827DE6">
      <w:numFmt w:val="bullet"/>
      <w:lvlText w:val=""/>
      <w:lvlJc w:val="left"/>
      <w:pPr>
        <w:ind w:left="720" w:hanging="360"/>
      </w:pPr>
      <w:rPr>
        <w:rFonts w:ascii="Symbol" w:eastAsia="Calibri" w:hAnsi="Symbol" w:cs="Calibri"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9255C1"/>
    <w:multiLevelType w:val="hybridMultilevel"/>
    <w:tmpl w:val="080CF038"/>
    <w:lvl w:ilvl="0" w:tplc="4BAEE9E4">
      <w:start w:val="1"/>
      <w:numFmt w:val="bullet"/>
      <w:lvlText w:val="-"/>
      <w:lvlJc w:val="left"/>
      <w:pPr>
        <w:ind w:left="720" w:hanging="360"/>
      </w:pPr>
      <w:rPr>
        <w:rFonts w:ascii="Calibri" w:hAnsi="Calibri" w:hint="default"/>
      </w:rPr>
    </w:lvl>
    <w:lvl w:ilvl="1" w:tplc="8C728024">
      <w:start w:val="1"/>
      <w:numFmt w:val="bullet"/>
      <w:lvlText w:val="o"/>
      <w:lvlJc w:val="left"/>
      <w:pPr>
        <w:ind w:left="1440" w:hanging="360"/>
      </w:pPr>
      <w:rPr>
        <w:rFonts w:ascii="Courier New" w:hAnsi="Courier New" w:hint="default"/>
      </w:rPr>
    </w:lvl>
    <w:lvl w:ilvl="2" w:tplc="7F6E0838">
      <w:start w:val="1"/>
      <w:numFmt w:val="bullet"/>
      <w:lvlText w:val=""/>
      <w:lvlJc w:val="left"/>
      <w:pPr>
        <w:ind w:left="2160" w:hanging="360"/>
      </w:pPr>
      <w:rPr>
        <w:rFonts w:ascii="Wingdings" w:hAnsi="Wingdings" w:hint="default"/>
      </w:rPr>
    </w:lvl>
    <w:lvl w:ilvl="3" w:tplc="8B4699DA">
      <w:start w:val="1"/>
      <w:numFmt w:val="bullet"/>
      <w:lvlText w:val=""/>
      <w:lvlJc w:val="left"/>
      <w:pPr>
        <w:ind w:left="2880" w:hanging="360"/>
      </w:pPr>
      <w:rPr>
        <w:rFonts w:ascii="Symbol" w:hAnsi="Symbol" w:hint="default"/>
      </w:rPr>
    </w:lvl>
    <w:lvl w:ilvl="4" w:tplc="D92AD126">
      <w:start w:val="1"/>
      <w:numFmt w:val="bullet"/>
      <w:lvlText w:val="o"/>
      <w:lvlJc w:val="left"/>
      <w:pPr>
        <w:ind w:left="3600" w:hanging="360"/>
      </w:pPr>
      <w:rPr>
        <w:rFonts w:ascii="Courier New" w:hAnsi="Courier New" w:hint="default"/>
      </w:rPr>
    </w:lvl>
    <w:lvl w:ilvl="5" w:tplc="485A17FE">
      <w:start w:val="1"/>
      <w:numFmt w:val="bullet"/>
      <w:lvlText w:val=""/>
      <w:lvlJc w:val="left"/>
      <w:pPr>
        <w:ind w:left="4320" w:hanging="360"/>
      </w:pPr>
      <w:rPr>
        <w:rFonts w:ascii="Wingdings" w:hAnsi="Wingdings" w:hint="default"/>
      </w:rPr>
    </w:lvl>
    <w:lvl w:ilvl="6" w:tplc="EA822FB6">
      <w:start w:val="1"/>
      <w:numFmt w:val="bullet"/>
      <w:lvlText w:val=""/>
      <w:lvlJc w:val="left"/>
      <w:pPr>
        <w:ind w:left="5040" w:hanging="360"/>
      </w:pPr>
      <w:rPr>
        <w:rFonts w:ascii="Symbol" w:hAnsi="Symbol" w:hint="default"/>
      </w:rPr>
    </w:lvl>
    <w:lvl w:ilvl="7" w:tplc="A42217E2">
      <w:start w:val="1"/>
      <w:numFmt w:val="bullet"/>
      <w:lvlText w:val="o"/>
      <w:lvlJc w:val="left"/>
      <w:pPr>
        <w:ind w:left="5760" w:hanging="360"/>
      </w:pPr>
      <w:rPr>
        <w:rFonts w:ascii="Courier New" w:hAnsi="Courier New" w:hint="default"/>
      </w:rPr>
    </w:lvl>
    <w:lvl w:ilvl="8" w:tplc="B5E24D54">
      <w:start w:val="1"/>
      <w:numFmt w:val="bullet"/>
      <w:lvlText w:val=""/>
      <w:lvlJc w:val="left"/>
      <w:pPr>
        <w:ind w:left="6480" w:hanging="360"/>
      </w:pPr>
      <w:rPr>
        <w:rFonts w:ascii="Wingdings" w:hAnsi="Wingdings" w:hint="default"/>
      </w:rPr>
    </w:lvl>
  </w:abstractNum>
  <w:abstractNum w:abstractNumId="7" w15:restartNumberingAfterBreak="0">
    <w:nsid w:val="645D008C"/>
    <w:multiLevelType w:val="hybridMultilevel"/>
    <w:tmpl w:val="B87A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72BE2"/>
    <w:multiLevelType w:val="hybridMultilevel"/>
    <w:tmpl w:val="8A044618"/>
    <w:lvl w:ilvl="0" w:tplc="91BA28E4">
      <w:start w:val="1"/>
      <w:numFmt w:val="bullet"/>
      <w:lvlText w:val="-"/>
      <w:lvlJc w:val="left"/>
      <w:pPr>
        <w:ind w:left="360" w:hanging="360"/>
      </w:pPr>
      <w:rPr>
        <w:rFonts w:ascii="Calibri" w:hAnsi="Calibri" w:hint="default"/>
      </w:rPr>
    </w:lvl>
    <w:lvl w:ilvl="1" w:tplc="318638EE">
      <w:start w:val="1"/>
      <w:numFmt w:val="bullet"/>
      <w:lvlText w:val="o"/>
      <w:lvlJc w:val="left"/>
      <w:pPr>
        <w:ind w:left="1080" w:hanging="360"/>
      </w:pPr>
      <w:rPr>
        <w:rFonts w:ascii="Courier New" w:hAnsi="Courier New" w:hint="default"/>
      </w:rPr>
    </w:lvl>
    <w:lvl w:ilvl="2" w:tplc="58AE70A8">
      <w:start w:val="1"/>
      <w:numFmt w:val="bullet"/>
      <w:lvlText w:val=""/>
      <w:lvlJc w:val="left"/>
      <w:pPr>
        <w:ind w:left="1800" w:hanging="360"/>
      </w:pPr>
      <w:rPr>
        <w:rFonts w:ascii="Wingdings" w:hAnsi="Wingdings" w:hint="default"/>
      </w:rPr>
    </w:lvl>
    <w:lvl w:ilvl="3" w:tplc="719263F2">
      <w:start w:val="1"/>
      <w:numFmt w:val="bullet"/>
      <w:lvlText w:val=""/>
      <w:lvlJc w:val="left"/>
      <w:pPr>
        <w:ind w:left="2520" w:hanging="360"/>
      </w:pPr>
      <w:rPr>
        <w:rFonts w:ascii="Symbol" w:hAnsi="Symbol" w:hint="default"/>
      </w:rPr>
    </w:lvl>
    <w:lvl w:ilvl="4" w:tplc="D846AECE">
      <w:start w:val="1"/>
      <w:numFmt w:val="bullet"/>
      <w:lvlText w:val="o"/>
      <w:lvlJc w:val="left"/>
      <w:pPr>
        <w:ind w:left="3240" w:hanging="360"/>
      </w:pPr>
      <w:rPr>
        <w:rFonts w:ascii="Courier New" w:hAnsi="Courier New" w:hint="default"/>
      </w:rPr>
    </w:lvl>
    <w:lvl w:ilvl="5" w:tplc="92404938">
      <w:start w:val="1"/>
      <w:numFmt w:val="bullet"/>
      <w:lvlText w:val=""/>
      <w:lvlJc w:val="left"/>
      <w:pPr>
        <w:ind w:left="3960" w:hanging="360"/>
      </w:pPr>
      <w:rPr>
        <w:rFonts w:ascii="Wingdings" w:hAnsi="Wingdings" w:hint="default"/>
      </w:rPr>
    </w:lvl>
    <w:lvl w:ilvl="6" w:tplc="528A0ACE">
      <w:start w:val="1"/>
      <w:numFmt w:val="bullet"/>
      <w:lvlText w:val=""/>
      <w:lvlJc w:val="left"/>
      <w:pPr>
        <w:ind w:left="4680" w:hanging="360"/>
      </w:pPr>
      <w:rPr>
        <w:rFonts w:ascii="Symbol" w:hAnsi="Symbol" w:hint="default"/>
      </w:rPr>
    </w:lvl>
    <w:lvl w:ilvl="7" w:tplc="F214AC6E">
      <w:start w:val="1"/>
      <w:numFmt w:val="bullet"/>
      <w:lvlText w:val="o"/>
      <w:lvlJc w:val="left"/>
      <w:pPr>
        <w:ind w:left="5400" w:hanging="360"/>
      </w:pPr>
      <w:rPr>
        <w:rFonts w:ascii="Courier New" w:hAnsi="Courier New" w:hint="default"/>
      </w:rPr>
    </w:lvl>
    <w:lvl w:ilvl="8" w:tplc="AD06337E">
      <w:start w:val="1"/>
      <w:numFmt w:val="bullet"/>
      <w:lvlText w:val=""/>
      <w:lvlJc w:val="left"/>
      <w:pPr>
        <w:ind w:left="6120" w:hanging="360"/>
      </w:pPr>
      <w:rPr>
        <w:rFonts w:ascii="Wingdings" w:hAnsi="Wingdings" w:hint="default"/>
      </w:rPr>
    </w:lvl>
  </w:abstractNum>
  <w:abstractNum w:abstractNumId="9" w15:restartNumberingAfterBreak="0">
    <w:nsid w:val="7AD81445"/>
    <w:multiLevelType w:val="hybridMultilevel"/>
    <w:tmpl w:val="5CF6E38C"/>
    <w:lvl w:ilvl="0" w:tplc="8098A9D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1937279">
    <w:abstractNumId w:val="2"/>
  </w:num>
  <w:num w:numId="2" w16cid:durableId="1025713521">
    <w:abstractNumId w:val="4"/>
  </w:num>
  <w:num w:numId="3" w16cid:durableId="656301294">
    <w:abstractNumId w:val="6"/>
  </w:num>
  <w:num w:numId="4" w16cid:durableId="1001853465">
    <w:abstractNumId w:val="8"/>
  </w:num>
  <w:num w:numId="5" w16cid:durableId="1615016685">
    <w:abstractNumId w:val="7"/>
  </w:num>
  <w:num w:numId="6" w16cid:durableId="1609043701">
    <w:abstractNumId w:val="0"/>
  </w:num>
  <w:num w:numId="7" w16cid:durableId="303854223">
    <w:abstractNumId w:val="1"/>
  </w:num>
  <w:num w:numId="8" w16cid:durableId="1676876391">
    <w:abstractNumId w:val="3"/>
  </w:num>
  <w:num w:numId="9" w16cid:durableId="1165390143">
    <w:abstractNumId w:val="9"/>
  </w:num>
  <w:num w:numId="10" w16cid:durableId="776217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363C82"/>
    <w:rsid w:val="00032A9D"/>
    <w:rsid w:val="00045B60"/>
    <w:rsid w:val="00047E7F"/>
    <w:rsid w:val="00074EAE"/>
    <w:rsid w:val="0009230E"/>
    <w:rsid w:val="000A5D89"/>
    <w:rsid w:val="000A62B6"/>
    <w:rsid w:val="000B049E"/>
    <w:rsid w:val="000B102E"/>
    <w:rsid w:val="000C01F0"/>
    <w:rsid w:val="000C5AC5"/>
    <w:rsid w:val="000D5F16"/>
    <w:rsid w:val="000E3820"/>
    <w:rsid w:val="000E7B80"/>
    <w:rsid w:val="001030BE"/>
    <w:rsid w:val="00106B5E"/>
    <w:rsid w:val="0013397A"/>
    <w:rsid w:val="001368F1"/>
    <w:rsid w:val="001414C7"/>
    <w:rsid w:val="0014440C"/>
    <w:rsid w:val="00144F8A"/>
    <w:rsid w:val="0015279E"/>
    <w:rsid w:val="0015288D"/>
    <w:rsid w:val="001566E9"/>
    <w:rsid w:val="0016595B"/>
    <w:rsid w:val="00167427"/>
    <w:rsid w:val="001879E0"/>
    <w:rsid w:val="0019735A"/>
    <w:rsid w:val="001A09AA"/>
    <w:rsid w:val="001B1A57"/>
    <w:rsid w:val="001B4F9C"/>
    <w:rsid w:val="001B70D7"/>
    <w:rsid w:val="001B74C0"/>
    <w:rsid w:val="001C20B6"/>
    <w:rsid w:val="001C333E"/>
    <w:rsid w:val="001D014F"/>
    <w:rsid w:val="001D0807"/>
    <w:rsid w:val="001D4015"/>
    <w:rsid w:val="001D5C71"/>
    <w:rsid w:val="00211339"/>
    <w:rsid w:val="00223B08"/>
    <w:rsid w:val="00226EF0"/>
    <w:rsid w:val="00233045"/>
    <w:rsid w:val="0023567F"/>
    <w:rsid w:val="00237E88"/>
    <w:rsid w:val="00240D2C"/>
    <w:rsid w:val="00242B7C"/>
    <w:rsid w:val="002531F3"/>
    <w:rsid w:val="002610FB"/>
    <w:rsid w:val="0026297F"/>
    <w:rsid w:val="00264212"/>
    <w:rsid w:val="0027210F"/>
    <w:rsid w:val="00293D6F"/>
    <w:rsid w:val="00294FA8"/>
    <w:rsid w:val="00296265"/>
    <w:rsid w:val="00296F51"/>
    <w:rsid w:val="002A68F4"/>
    <w:rsid w:val="002C482C"/>
    <w:rsid w:val="002C7A71"/>
    <w:rsid w:val="002D00DA"/>
    <w:rsid w:val="002D2CE4"/>
    <w:rsid w:val="002E343A"/>
    <w:rsid w:val="00300B71"/>
    <w:rsid w:val="00301E8A"/>
    <w:rsid w:val="00302E15"/>
    <w:rsid w:val="00303A4F"/>
    <w:rsid w:val="003044F7"/>
    <w:rsid w:val="00306132"/>
    <w:rsid w:val="00322A3F"/>
    <w:rsid w:val="00323CBA"/>
    <w:rsid w:val="0033286A"/>
    <w:rsid w:val="00333732"/>
    <w:rsid w:val="00334A11"/>
    <w:rsid w:val="00334E5B"/>
    <w:rsid w:val="0034276A"/>
    <w:rsid w:val="00360F53"/>
    <w:rsid w:val="00382925"/>
    <w:rsid w:val="00394E02"/>
    <w:rsid w:val="003B2A98"/>
    <w:rsid w:val="003E3A33"/>
    <w:rsid w:val="003E71C5"/>
    <w:rsid w:val="003F4364"/>
    <w:rsid w:val="00411DFD"/>
    <w:rsid w:val="00411E2D"/>
    <w:rsid w:val="00414BC7"/>
    <w:rsid w:val="004260C5"/>
    <w:rsid w:val="00431651"/>
    <w:rsid w:val="0044322C"/>
    <w:rsid w:val="004438A7"/>
    <w:rsid w:val="00452456"/>
    <w:rsid w:val="00457004"/>
    <w:rsid w:val="00461B83"/>
    <w:rsid w:val="00465C8E"/>
    <w:rsid w:val="00473FC9"/>
    <w:rsid w:val="00482874"/>
    <w:rsid w:val="00482ED0"/>
    <w:rsid w:val="00486AAF"/>
    <w:rsid w:val="00490883"/>
    <w:rsid w:val="00496BB3"/>
    <w:rsid w:val="004A34CF"/>
    <w:rsid w:val="004B0616"/>
    <w:rsid w:val="004B61B4"/>
    <w:rsid w:val="004B691A"/>
    <w:rsid w:val="004B6A37"/>
    <w:rsid w:val="004C5704"/>
    <w:rsid w:val="004D6691"/>
    <w:rsid w:val="004D7B4A"/>
    <w:rsid w:val="004F0DED"/>
    <w:rsid w:val="004F4F8A"/>
    <w:rsid w:val="004F5BCB"/>
    <w:rsid w:val="004F63F3"/>
    <w:rsid w:val="00510E5E"/>
    <w:rsid w:val="00513B7E"/>
    <w:rsid w:val="0052447A"/>
    <w:rsid w:val="005245B4"/>
    <w:rsid w:val="00524D3D"/>
    <w:rsid w:val="00544126"/>
    <w:rsid w:val="005522AC"/>
    <w:rsid w:val="005578F9"/>
    <w:rsid w:val="005764C2"/>
    <w:rsid w:val="00581A1B"/>
    <w:rsid w:val="005835D4"/>
    <w:rsid w:val="00585ADA"/>
    <w:rsid w:val="00587F35"/>
    <w:rsid w:val="00597383"/>
    <w:rsid w:val="005B21C6"/>
    <w:rsid w:val="005B333C"/>
    <w:rsid w:val="005C4C7F"/>
    <w:rsid w:val="005D5BB0"/>
    <w:rsid w:val="005E04DE"/>
    <w:rsid w:val="005F0D53"/>
    <w:rsid w:val="006051D1"/>
    <w:rsid w:val="00611C3D"/>
    <w:rsid w:val="0061651C"/>
    <w:rsid w:val="00617F86"/>
    <w:rsid w:val="00630700"/>
    <w:rsid w:val="006340B7"/>
    <w:rsid w:val="00642334"/>
    <w:rsid w:val="006446BB"/>
    <w:rsid w:val="006479BF"/>
    <w:rsid w:val="00647B22"/>
    <w:rsid w:val="00671219"/>
    <w:rsid w:val="006715B9"/>
    <w:rsid w:val="0067580F"/>
    <w:rsid w:val="00687401"/>
    <w:rsid w:val="00693417"/>
    <w:rsid w:val="006966BD"/>
    <w:rsid w:val="006A011C"/>
    <w:rsid w:val="006B466D"/>
    <w:rsid w:val="006C1996"/>
    <w:rsid w:val="006C4C4F"/>
    <w:rsid w:val="006D15BE"/>
    <w:rsid w:val="006D5652"/>
    <w:rsid w:val="0071467C"/>
    <w:rsid w:val="0072542B"/>
    <w:rsid w:val="0072571E"/>
    <w:rsid w:val="0072631D"/>
    <w:rsid w:val="007317A2"/>
    <w:rsid w:val="00732B99"/>
    <w:rsid w:val="007370F8"/>
    <w:rsid w:val="00740C96"/>
    <w:rsid w:val="007417D6"/>
    <w:rsid w:val="00745BA6"/>
    <w:rsid w:val="00762B78"/>
    <w:rsid w:val="00767F2D"/>
    <w:rsid w:val="00785546"/>
    <w:rsid w:val="00785B47"/>
    <w:rsid w:val="0078698F"/>
    <w:rsid w:val="0079650E"/>
    <w:rsid w:val="007A2B96"/>
    <w:rsid w:val="007A4AED"/>
    <w:rsid w:val="007A7FEC"/>
    <w:rsid w:val="007B5F96"/>
    <w:rsid w:val="007C1C5A"/>
    <w:rsid w:val="007C53A8"/>
    <w:rsid w:val="007D437D"/>
    <w:rsid w:val="007D65CB"/>
    <w:rsid w:val="007E166B"/>
    <w:rsid w:val="008110A2"/>
    <w:rsid w:val="00826C0D"/>
    <w:rsid w:val="0083183F"/>
    <w:rsid w:val="00835E1E"/>
    <w:rsid w:val="00845173"/>
    <w:rsid w:val="008515A6"/>
    <w:rsid w:val="0085508D"/>
    <w:rsid w:val="0086262C"/>
    <w:rsid w:val="00862984"/>
    <w:rsid w:val="00866471"/>
    <w:rsid w:val="00870847"/>
    <w:rsid w:val="00873068"/>
    <w:rsid w:val="0087391E"/>
    <w:rsid w:val="00874DD9"/>
    <w:rsid w:val="00877B5C"/>
    <w:rsid w:val="00885909"/>
    <w:rsid w:val="00894C48"/>
    <w:rsid w:val="008A3366"/>
    <w:rsid w:val="008B1278"/>
    <w:rsid w:val="008B4817"/>
    <w:rsid w:val="008C3C95"/>
    <w:rsid w:val="008C4DAA"/>
    <w:rsid w:val="008C61E8"/>
    <w:rsid w:val="008C6C79"/>
    <w:rsid w:val="008D13A3"/>
    <w:rsid w:val="008D4AB7"/>
    <w:rsid w:val="008D5BBE"/>
    <w:rsid w:val="00923588"/>
    <w:rsid w:val="00932006"/>
    <w:rsid w:val="009449FD"/>
    <w:rsid w:val="0094742D"/>
    <w:rsid w:val="00951309"/>
    <w:rsid w:val="00957882"/>
    <w:rsid w:val="00957931"/>
    <w:rsid w:val="00966AF1"/>
    <w:rsid w:val="009710DC"/>
    <w:rsid w:val="00974CFB"/>
    <w:rsid w:val="00975389"/>
    <w:rsid w:val="0098758D"/>
    <w:rsid w:val="009A1B66"/>
    <w:rsid w:val="009A3198"/>
    <w:rsid w:val="009A5622"/>
    <w:rsid w:val="009A7910"/>
    <w:rsid w:val="009A79D2"/>
    <w:rsid w:val="009B5B52"/>
    <w:rsid w:val="009C07BA"/>
    <w:rsid w:val="009D7221"/>
    <w:rsid w:val="009D840C"/>
    <w:rsid w:val="009E049F"/>
    <w:rsid w:val="009F1AAB"/>
    <w:rsid w:val="00A21B04"/>
    <w:rsid w:val="00A3338A"/>
    <w:rsid w:val="00A370CB"/>
    <w:rsid w:val="00A522E4"/>
    <w:rsid w:val="00A5479E"/>
    <w:rsid w:val="00A57447"/>
    <w:rsid w:val="00A7259B"/>
    <w:rsid w:val="00A84623"/>
    <w:rsid w:val="00AA1DC1"/>
    <w:rsid w:val="00AB3F60"/>
    <w:rsid w:val="00AC36C0"/>
    <w:rsid w:val="00AD5AC7"/>
    <w:rsid w:val="00AE650E"/>
    <w:rsid w:val="00AF756E"/>
    <w:rsid w:val="00B02518"/>
    <w:rsid w:val="00B15BB1"/>
    <w:rsid w:val="00B20207"/>
    <w:rsid w:val="00B2045F"/>
    <w:rsid w:val="00B24B13"/>
    <w:rsid w:val="00B27B1A"/>
    <w:rsid w:val="00B42AB2"/>
    <w:rsid w:val="00B521BD"/>
    <w:rsid w:val="00B64963"/>
    <w:rsid w:val="00B71C27"/>
    <w:rsid w:val="00B72A00"/>
    <w:rsid w:val="00B73F66"/>
    <w:rsid w:val="00B82AE1"/>
    <w:rsid w:val="00B94D03"/>
    <w:rsid w:val="00B97FC3"/>
    <w:rsid w:val="00BA4317"/>
    <w:rsid w:val="00BA715A"/>
    <w:rsid w:val="00BB1364"/>
    <w:rsid w:val="00BB3EBC"/>
    <w:rsid w:val="00BB71C4"/>
    <w:rsid w:val="00BB7E4A"/>
    <w:rsid w:val="00BE0B78"/>
    <w:rsid w:val="00BE63A2"/>
    <w:rsid w:val="00BF238E"/>
    <w:rsid w:val="00C10145"/>
    <w:rsid w:val="00C250A8"/>
    <w:rsid w:val="00C27ECB"/>
    <w:rsid w:val="00C340A4"/>
    <w:rsid w:val="00C35570"/>
    <w:rsid w:val="00C40D06"/>
    <w:rsid w:val="00C53261"/>
    <w:rsid w:val="00C54CC8"/>
    <w:rsid w:val="00C56E79"/>
    <w:rsid w:val="00C60B48"/>
    <w:rsid w:val="00C74D08"/>
    <w:rsid w:val="00C76F7E"/>
    <w:rsid w:val="00C81068"/>
    <w:rsid w:val="00C838C6"/>
    <w:rsid w:val="00CA3DC6"/>
    <w:rsid w:val="00CB1D57"/>
    <w:rsid w:val="00CC70FC"/>
    <w:rsid w:val="00CD01B8"/>
    <w:rsid w:val="00CD4F00"/>
    <w:rsid w:val="00CD7919"/>
    <w:rsid w:val="00CF08B5"/>
    <w:rsid w:val="00D06903"/>
    <w:rsid w:val="00D14296"/>
    <w:rsid w:val="00D3162A"/>
    <w:rsid w:val="00D448BD"/>
    <w:rsid w:val="00D53AA7"/>
    <w:rsid w:val="00D54F46"/>
    <w:rsid w:val="00D70272"/>
    <w:rsid w:val="00D71487"/>
    <w:rsid w:val="00D732D6"/>
    <w:rsid w:val="00D9336D"/>
    <w:rsid w:val="00DA1650"/>
    <w:rsid w:val="00DA2995"/>
    <w:rsid w:val="00DA4B95"/>
    <w:rsid w:val="00DB43D7"/>
    <w:rsid w:val="00DD4794"/>
    <w:rsid w:val="00DE2D9E"/>
    <w:rsid w:val="00DE5916"/>
    <w:rsid w:val="00E33451"/>
    <w:rsid w:val="00E3438D"/>
    <w:rsid w:val="00E43544"/>
    <w:rsid w:val="00E44F47"/>
    <w:rsid w:val="00E52548"/>
    <w:rsid w:val="00E57048"/>
    <w:rsid w:val="00E803AF"/>
    <w:rsid w:val="00EC1B86"/>
    <w:rsid w:val="00EC214D"/>
    <w:rsid w:val="00EE0FD2"/>
    <w:rsid w:val="00EE2575"/>
    <w:rsid w:val="00EF1365"/>
    <w:rsid w:val="00F024A7"/>
    <w:rsid w:val="00F07C45"/>
    <w:rsid w:val="00F11AB1"/>
    <w:rsid w:val="00F15218"/>
    <w:rsid w:val="00F21D06"/>
    <w:rsid w:val="00F25D2D"/>
    <w:rsid w:val="00F30A87"/>
    <w:rsid w:val="00F734E5"/>
    <w:rsid w:val="00F77FDF"/>
    <w:rsid w:val="00F82A9D"/>
    <w:rsid w:val="00F85CA7"/>
    <w:rsid w:val="00FA77CF"/>
    <w:rsid w:val="00FB2BB6"/>
    <w:rsid w:val="00FB3FF3"/>
    <w:rsid w:val="00FB4078"/>
    <w:rsid w:val="00FC6C8E"/>
    <w:rsid w:val="00FD3526"/>
    <w:rsid w:val="00FD6579"/>
    <w:rsid w:val="00FF7D2F"/>
    <w:rsid w:val="012EFC23"/>
    <w:rsid w:val="0185BAF7"/>
    <w:rsid w:val="01DFB42F"/>
    <w:rsid w:val="02CAD937"/>
    <w:rsid w:val="03E632B9"/>
    <w:rsid w:val="041609DF"/>
    <w:rsid w:val="0561821A"/>
    <w:rsid w:val="06335B44"/>
    <w:rsid w:val="0728E016"/>
    <w:rsid w:val="0750719E"/>
    <w:rsid w:val="07B18902"/>
    <w:rsid w:val="0839A3C5"/>
    <w:rsid w:val="0AD221DE"/>
    <w:rsid w:val="0C1E6116"/>
    <w:rsid w:val="0D945989"/>
    <w:rsid w:val="102B8D4D"/>
    <w:rsid w:val="10BA2B58"/>
    <w:rsid w:val="129277D2"/>
    <w:rsid w:val="12B3729F"/>
    <w:rsid w:val="145FDBC7"/>
    <w:rsid w:val="15DF8DAF"/>
    <w:rsid w:val="15DFB7A7"/>
    <w:rsid w:val="1653E1BF"/>
    <w:rsid w:val="16D9C6DB"/>
    <w:rsid w:val="170D9029"/>
    <w:rsid w:val="171B63CB"/>
    <w:rsid w:val="179FE975"/>
    <w:rsid w:val="1975BEBB"/>
    <w:rsid w:val="198E375A"/>
    <w:rsid w:val="1B3B1D6F"/>
    <w:rsid w:val="1BBDDB5D"/>
    <w:rsid w:val="1DFB25CA"/>
    <w:rsid w:val="1F0D4D53"/>
    <w:rsid w:val="1F1188E6"/>
    <w:rsid w:val="1FD1AB39"/>
    <w:rsid w:val="20AABEF9"/>
    <w:rsid w:val="22468F5A"/>
    <w:rsid w:val="23A5025A"/>
    <w:rsid w:val="24B297A0"/>
    <w:rsid w:val="254EE8B1"/>
    <w:rsid w:val="26588096"/>
    <w:rsid w:val="265AACAB"/>
    <w:rsid w:val="2700D820"/>
    <w:rsid w:val="27F450F7"/>
    <w:rsid w:val="28659670"/>
    <w:rsid w:val="29AE44D1"/>
    <w:rsid w:val="301B8A2E"/>
    <w:rsid w:val="3132AEFB"/>
    <w:rsid w:val="3133DE25"/>
    <w:rsid w:val="313A2939"/>
    <w:rsid w:val="3262FF65"/>
    <w:rsid w:val="329EB53E"/>
    <w:rsid w:val="33EFCCB1"/>
    <w:rsid w:val="35BC6A24"/>
    <w:rsid w:val="36B81BCA"/>
    <w:rsid w:val="3B90E56A"/>
    <w:rsid w:val="3C09E1AB"/>
    <w:rsid w:val="3D7D869A"/>
    <w:rsid w:val="3E866ECA"/>
    <w:rsid w:val="3E8E1093"/>
    <w:rsid w:val="40B15E1E"/>
    <w:rsid w:val="42515103"/>
    <w:rsid w:val="43AC7D85"/>
    <w:rsid w:val="444D9C43"/>
    <w:rsid w:val="4482D7A0"/>
    <w:rsid w:val="463B87D0"/>
    <w:rsid w:val="469F011A"/>
    <w:rsid w:val="46D84F40"/>
    <w:rsid w:val="498EE1C7"/>
    <w:rsid w:val="4AC44088"/>
    <w:rsid w:val="4CC94986"/>
    <w:rsid w:val="4E96706C"/>
    <w:rsid w:val="4F2E3CB1"/>
    <w:rsid w:val="4F98786E"/>
    <w:rsid w:val="511DF19A"/>
    <w:rsid w:val="51C03D8C"/>
    <w:rsid w:val="51C32FB4"/>
    <w:rsid w:val="51CE112E"/>
    <w:rsid w:val="534317DE"/>
    <w:rsid w:val="53525A77"/>
    <w:rsid w:val="53A6FBFE"/>
    <w:rsid w:val="54363C82"/>
    <w:rsid w:val="58AB85A2"/>
    <w:rsid w:val="58B080AB"/>
    <w:rsid w:val="58F23D95"/>
    <w:rsid w:val="5970FD4B"/>
    <w:rsid w:val="5B072250"/>
    <w:rsid w:val="5C2DA441"/>
    <w:rsid w:val="5CFBD70B"/>
    <w:rsid w:val="5D843152"/>
    <w:rsid w:val="5D93C267"/>
    <w:rsid w:val="5DE8520B"/>
    <w:rsid w:val="5E4390C9"/>
    <w:rsid w:val="5EDB89F6"/>
    <w:rsid w:val="621DA1D2"/>
    <w:rsid w:val="6355FC34"/>
    <w:rsid w:val="6442CEBB"/>
    <w:rsid w:val="644B9027"/>
    <w:rsid w:val="67846D0F"/>
    <w:rsid w:val="69B5BA6D"/>
    <w:rsid w:val="69BA9D7C"/>
    <w:rsid w:val="69CEFC3E"/>
    <w:rsid w:val="6A47976F"/>
    <w:rsid w:val="6C9C9FB2"/>
    <w:rsid w:val="6D6BB38A"/>
    <w:rsid w:val="6DECCFF5"/>
    <w:rsid w:val="6F981EAF"/>
    <w:rsid w:val="6F9D5296"/>
    <w:rsid w:val="7051891D"/>
    <w:rsid w:val="71217641"/>
    <w:rsid w:val="7257B9AF"/>
    <w:rsid w:val="737221F9"/>
    <w:rsid w:val="73B29386"/>
    <w:rsid w:val="73B493CA"/>
    <w:rsid w:val="74F8CC93"/>
    <w:rsid w:val="75A67EFD"/>
    <w:rsid w:val="75CDC79A"/>
    <w:rsid w:val="77EE26D3"/>
    <w:rsid w:val="7BA6220A"/>
    <w:rsid w:val="7E160C3D"/>
    <w:rsid w:val="7E57B173"/>
    <w:rsid w:val="7E800F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3C82"/>
  <w15:chartTrackingRefBased/>
  <w15:docId w15:val="{400E13CC-E896-410F-B3FE-6D8F1232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14F"/>
  </w:style>
  <w:style w:type="paragraph" w:styleId="Footer">
    <w:name w:val="footer"/>
    <w:basedOn w:val="Normal"/>
    <w:link w:val="FooterChar"/>
    <w:uiPriority w:val="99"/>
    <w:unhideWhenUsed/>
    <w:rsid w:val="001D0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14F"/>
  </w:style>
  <w:style w:type="paragraph" w:customStyle="1" w:styleId="Default">
    <w:name w:val="Default"/>
    <w:basedOn w:val="Normal"/>
    <w:rsid w:val="5D93C267"/>
    <w:pPr>
      <w:widowControl w:val="0"/>
      <w:spacing w:after="0"/>
    </w:pPr>
    <w:rPr>
      <w:rFonts w:ascii="Arial" w:eastAsia="MS Mincho" w:hAnsi="Arial" w:cs="Arial"/>
      <w:color w:val="000000" w:themeColor="text1"/>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C54CC8"/>
  </w:style>
  <w:style w:type="paragraph" w:customStyle="1" w:styleId="paragraph">
    <w:name w:val="paragraph"/>
    <w:basedOn w:val="Normal"/>
    <w:rsid w:val="000A5D8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0A5D89"/>
  </w:style>
  <w:style w:type="paragraph" w:customStyle="1" w:styleId="TableParagraph">
    <w:name w:val="Table Paragraph"/>
    <w:basedOn w:val="Normal"/>
    <w:uiPriority w:val="1"/>
    <w:qFormat/>
    <w:rsid w:val="004B6A37"/>
    <w:pPr>
      <w:widowControl w:val="0"/>
      <w:autoSpaceDE w:val="0"/>
      <w:autoSpaceDN w:val="0"/>
      <w:spacing w:after="0" w:line="240" w:lineRule="auto"/>
      <w:jc w:val="center"/>
    </w:pPr>
    <w:rPr>
      <w:rFonts w:ascii="Calibri" w:eastAsia="Calibri" w:hAnsi="Calibri" w:cs="Calibri"/>
    </w:rPr>
  </w:style>
  <w:style w:type="paragraph" w:styleId="NoSpacing">
    <w:name w:val="No Spacing"/>
    <w:uiPriority w:val="1"/>
    <w:qFormat/>
    <w:rsid w:val="004828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1899">
      <w:bodyDiv w:val="1"/>
      <w:marLeft w:val="0"/>
      <w:marRight w:val="0"/>
      <w:marTop w:val="0"/>
      <w:marBottom w:val="0"/>
      <w:divBdr>
        <w:top w:val="none" w:sz="0" w:space="0" w:color="auto"/>
        <w:left w:val="none" w:sz="0" w:space="0" w:color="auto"/>
        <w:bottom w:val="none" w:sz="0" w:space="0" w:color="auto"/>
        <w:right w:val="none" w:sz="0" w:space="0" w:color="auto"/>
      </w:divBdr>
      <w:divsChild>
        <w:div w:id="1726292231">
          <w:marLeft w:val="0"/>
          <w:marRight w:val="0"/>
          <w:marTop w:val="0"/>
          <w:marBottom w:val="0"/>
          <w:divBdr>
            <w:top w:val="none" w:sz="0" w:space="0" w:color="auto"/>
            <w:left w:val="none" w:sz="0" w:space="0" w:color="auto"/>
            <w:bottom w:val="none" w:sz="0" w:space="0" w:color="auto"/>
            <w:right w:val="none" w:sz="0" w:space="0" w:color="auto"/>
          </w:divBdr>
        </w:div>
        <w:div w:id="534387023">
          <w:marLeft w:val="0"/>
          <w:marRight w:val="0"/>
          <w:marTop w:val="0"/>
          <w:marBottom w:val="0"/>
          <w:divBdr>
            <w:top w:val="none" w:sz="0" w:space="0" w:color="auto"/>
            <w:left w:val="none" w:sz="0" w:space="0" w:color="auto"/>
            <w:bottom w:val="none" w:sz="0" w:space="0" w:color="auto"/>
            <w:right w:val="none" w:sz="0" w:space="0" w:color="auto"/>
          </w:divBdr>
        </w:div>
      </w:divsChild>
    </w:div>
    <w:div w:id="56897783">
      <w:bodyDiv w:val="1"/>
      <w:marLeft w:val="0"/>
      <w:marRight w:val="0"/>
      <w:marTop w:val="0"/>
      <w:marBottom w:val="0"/>
      <w:divBdr>
        <w:top w:val="none" w:sz="0" w:space="0" w:color="auto"/>
        <w:left w:val="none" w:sz="0" w:space="0" w:color="auto"/>
        <w:bottom w:val="none" w:sz="0" w:space="0" w:color="auto"/>
        <w:right w:val="none" w:sz="0" w:space="0" w:color="auto"/>
      </w:divBdr>
      <w:divsChild>
        <w:div w:id="867570737">
          <w:marLeft w:val="0"/>
          <w:marRight w:val="0"/>
          <w:marTop w:val="0"/>
          <w:marBottom w:val="0"/>
          <w:divBdr>
            <w:top w:val="none" w:sz="0" w:space="0" w:color="auto"/>
            <w:left w:val="none" w:sz="0" w:space="0" w:color="auto"/>
            <w:bottom w:val="none" w:sz="0" w:space="0" w:color="auto"/>
            <w:right w:val="none" w:sz="0" w:space="0" w:color="auto"/>
          </w:divBdr>
        </w:div>
        <w:div w:id="121045129">
          <w:marLeft w:val="0"/>
          <w:marRight w:val="0"/>
          <w:marTop w:val="0"/>
          <w:marBottom w:val="0"/>
          <w:divBdr>
            <w:top w:val="none" w:sz="0" w:space="0" w:color="auto"/>
            <w:left w:val="none" w:sz="0" w:space="0" w:color="auto"/>
            <w:bottom w:val="none" w:sz="0" w:space="0" w:color="auto"/>
            <w:right w:val="none" w:sz="0" w:space="0" w:color="auto"/>
          </w:divBdr>
        </w:div>
        <w:div w:id="485436566">
          <w:marLeft w:val="0"/>
          <w:marRight w:val="0"/>
          <w:marTop w:val="0"/>
          <w:marBottom w:val="0"/>
          <w:divBdr>
            <w:top w:val="none" w:sz="0" w:space="0" w:color="auto"/>
            <w:left w:val="none" w:sz="0" w:space="0" w:color="auto"/>
            <w:bottom w:val="none" w:sz="0" w:space="0" w:color="auto"/>
            <w:right w:val="none" w:sz="0" w:space="0" w:color="auto"/>
          </w:divBdr>
        </w:div>
      </w:divsChild>
    </w:div>
    <w:div w:id="137571999">
      <w:bodyDiv w:val="1"/>
      <w:marLeft w:val="0"/>
      <w:marRight w:val="0"/>
      <w:marTop w:val="0"/>
      <w:marBottom w:val="0"/>
      <w:divBdr>
        <w:top w:val="none" w:sz="0" w:space="0" w:color="auto"/>
        <w:left w:val="none" w:sz="0" w:space="0" w:color="auto"/>
        <w:bottom w:val="none" w:sz="0" w:space="0" w:color="auto"/>
        <w:right w:val="none" w:sz="0" w:space="0" w:color="auto"/>
      </w:divBdr>
    </w:div>
    <w:div w:id="194195913">
      <w:bodyDiv w:val="1"/>
      <w:marLeft w:val="0"/>
      <w:marRight w:val="0"/>
      <w:marTop w:val="0"/>
      <w:marBottom w:val="0"/>
      <w:divBdr>
        <w:top w:val="none" w:sz="0" w:space="0" w:color="auto"/>
        <w:left w:val="none" w:sz="0" w:space="0" w:color="auto"/>
        <w:bottom w:val="none" w:sz="0" w:space="0" w:color="auto"/>
        <w:right w:val="none" w:sz="0" w:space="0" w:color="auto"/>
      </w:divBdr>
      <w:divsChild>
        <w:div w:id="1451128954">
          <w:marLeft w:val="0"/>
          <w:marRight w:val="0"/>
          <w:marTop w:val="0"/>
          <w:marBottom w:val="0"/>
          <w:divBdr>
            <w:top w:val="none" w:sz="0" w:space="0" w:color="auto"/>
            <w:left w:val="none" w:sz="0" w:space="0" w:color="auto"/>
            <w:bottom w:val="none" w:sz="0" w:space="0" w:color="auto"/>
            <w:right w:val="none" w:sz="0" w:space="0" w:color="auto"/>
          </w:divBdr>
        </w:div>
        <w:div w:id="365259149">
          <w:marLeft w:val="0"/>
          <w:marRight w:val="0"/>
          <w:marTop w:val="0"/>
          <w:marBottom w:val="0"/>
          <w:divBdr>
            <w:top w:val="none" w:sz="0" w:space="0" w:color="auto"/>
            <w:left w:val="none" w:sz="0" w:space="0" w:color="auto"/>
            <w:bottom w:val="none" w:sz="0" w:space="0" w:color="auto"/>
            <w:right w:val="none" w:sz="0" w:space="0" w:color="auto"/>
          </w:divBdr>
        </w:div>
        <w:div w:id="1738430704">
          <w:marLeft w:val="0"/>
          <w:marRight w:val="0"/>
          <w:marTop w:val="0"/>
          <w:marBottom w:val="0"/>
          <w:divBdr>
            <w:top w:val="none" w:sz="0" w:space="0" w:color="auto"/>
            <w:left w:val="none" w:sz="0" w:space="0" w:color="auto"/>
            <w:bottom w:val="none" w:sz="0" w:space="0" w:color="auto"/>
            <w:right w:val="none" w:sz="0" w:space="0" w:color="auto"/>
          </w:divBdr>
        </w:div>
      </w:divsChild>
    </w:div>
    <w:div w:id="238560761">
      <w:bodyDiv w:val="1"/>
      <w:marLeft w:val="0"/>
      <w:marRight w:val="0"/>
      <w:marTop w:val="0"/>
      <w:marBottom w:val="0"/>
      <w:divBdr>
        <w:top w:val="none" w:sz="0" w:space="0" w:color="auto"/>
        <w:left w:val="none" w:sz="0" w:space="0" w:color="auto"/>
        <w:bottom w:val="none" w:sz="0" w:space="0" w:color="auto"/>
        <w:right w:val="none" w:sz="0" w:space="0" w:color="auto"/>
      </w:divBdr>
      <w:divsChild>
        <w:div w:id="1518883019">
          <w:marLeft w:val="0"/>
          <w:marRight w:val="0"/>
          <w:marTop w:val="0"/>
          <w:marBottom w:val="0"/>
          <w:divBdr>
            <w:top w:val="none" w:sz="0" w:space="0" w:color="auto"/>
            <w:left w:val="none" w:sz="0" w:space="0" w:color="auto"/>
            <w:bottom w:val="none" w:sz="0" w:space="0" w:color="auto"/>
            <w:right w:val="none" w:sz="0" w:space="0" w:color="auto"/>
          </w:divBdr>
        </w:div>
        <w:div w:id="421725972">
          <w:marLeft w:val="0"/>
          <w:marRight w:val="0"/>
          <w:marTop w:val="0"/>
          <w:marBottom w:val="0"/>
          <w:divBdr>
            <w:top w:val="none" w:sz="0" w:space="0" w:color="auto"/>
            <w:left w:val="none" w:sz="0" w:space="0" w:color="auto"/>
            <w:bottom w:val="none" w:sz="0" w:space="0" w:color="auto"/>
            <w:right w:val="none" w:sz="0" w:space="0" w:color="auto"/>
          </w:divBdr>
        </w:div>
      </w:divsChild>
    </w:div>
    <w:div w:id="313530154">
      <w:bodyDiv w:val="1"/>
      <w:marLeft w:val="0"/>
      <w:marRight w:val="0"/>
      <w:marTop w:val="0"/>
      <w:marBottom w:val="0"/>
      <w:divBdr>
        <w:top w:val="none" w:sz="0" w:space="0" w:color="auto"/>
        <w:left w:val="none" w:sz="0" w:space="0" w:color="auto"/>
        <w:bottom w:val="none" w:sz="0" w:space="0" w:color="auto"/>
        <w:right w:val="none" w:sz="0" w:space="0" w:color="auto"/>
      </w:divBdr>
    </w:div>
    <w:div w:id="354304830">
      <w:bodyDiv w:val="1"/>
      <w:marLeft w:val="0"/>
      <w:marRight w:val="0"/>
      <w:marTop w:val="0"/>
      <w:marBottom w:val="0"/>
      <w:divBdr>
        <w:top w:val="none" w:sz="0" w:space="0" w:color="auto"/>
        <w:left w:val="none" w:sz="0" w:space="0" w:color="auto"/>
        <w:bottom w:val="none" w:sz="0" w:space="0" w:color="auto"/>
        <w:right w:val="none" w:sz="0" w:space="0" w:color="auto"/>
      </w:divBdr>
    </w:div>
    <w:div w:id="507064882">
      <w:bodyDiv w:val="1"/>
      <w:marLeft w:val="0"/>
      <w:marRight w:val="0"/>
      <w:marTop w:val="0"/>
      <w:marBottom w:val="0"/>
      <w:divBdr>
        <w:top w:val="none" w:sz="0" w:space="0" w:color="auto"/>
        <w:left w:val="none" w:sz="0" w:space="0" w:color="auto"/>
        <w:bottom w:val="none" w:sz="0" w:space="0" w:color="auto"/>
        <w:right w:val="none" w:sz="0" w:space="0" w:color="auto"/>
      </w:divBdr>
      <w:divsChild>
        <w:div w:id="1061054566">
          <w:marLeft w:val="0"/>
          <w:marRight w:val="0"/>
          <w:marTop w:val="0"/>
          <w:marBottom w:val="0"/>
          <w:divBdr>
            <w:top w:val="none" w:sz="0" w:space="0" w:color="auto"/>
            <w:left w:val="none" w:sz="0" w:space="0" w:color="auto"/>
            <w:bottom w:val="none" w:sz="0" w:space="0" w:color="auto"/>
            <w:right w:val="none" w:sz="0" w:space="0" w:color="auto"/>
          </w:divBdr>
        </w:div>
        <w:div w:id="1223441880">
          <w:marLeft w:val="0"/>
          <w:marRight w:val="0"/>
          <w:marTop w:val="0"/>
          <w:marBottom w:val="0"/>
          <w:divBdr>
            <w:top w:val="none" w:sz="0" w:space="0" w:color="auto"/>
            <w:left w:val="none" w:sz="0" w:space="0" w:color="auto"/>
            <w:bottom w:val="none" w:sz="0" w:space="0" w:color="auto"/>
            <w:right w:val="none" w:sz="0" w:space="0" w:color="auto"/>
          </w:divBdr>
        </w:div>
      </w:divsChild>
    </w:div>
    <w:div w:id="1148325353">
      <w:bodyDiv w:val="1"/>
      <w:marLeft w:val="0"/>
      <w:marRight w:val="0"/>
      <w:marTop w:val="0"/>
      <w:marBottom w:val="0"/>
      <w:divBdr>
        <w:top w:val="none" w:sz="0" w:space="0" w:color="auto"/>
        <w:left w:val="none" w:sz="0" w:space="0" w:color="auto"/>
        <w:bottom w:val="none" w:sz="0" w:space="0" w:color="auto"/>
        <w:right w:val="none" w:sz="0" w:space="0" w:color="auto"/>
      </w:divBdr>
      <w:divsChild>
        <w:div w:id="1004863796">
          <w:marLeft w:val="0"/>
          <w:marRight w:val="0"/>
          <w:marTop w:val="0"/>
          <w:marBottom w:val="0"/>
          <w:divBdr>
            <w:top w:val="none" w:sz="0" w:space="0" w:color="auto"/>
            <w:left w:val="none" w:sz="0" w:space="0" w:color="auto"/>
            <w:bottom w:val="none" w:sz="0" w:space="0" w:color="auto"/>
            <w:right w:val="none" w:sz="0" w:space="0" w:color="auto"/>
          </w:divBdr>
        </w:div>
        <w:div w:id="1056659671">
          <w:marLeft w:val="0"/>
          <w:marRight w:val="0"/>
          <w:marTop w:val="0"/>
          <w:marBottom w:val="0"/>
          <w:divBdr>
            <w:top w:val="none" w:sz="0" w:space="0" w:color="auto"/>
            <w:left w:val="none" w:sz="0" w:space="0" w:color="auto"/>
            <w:bottom w:val="none" w:sz="0" w:space="0" w:color="auto"/>
            <w:right w:val="none" w:sz="0" w:space="0" w:color="auto"/>
          </w:divBdr>
        </w:div>
      </w:divsChild>
    </w:div>
    <w:div w:id="1413502816">
      <w:bodyDiv w:val="1"/>
      <w:marLeft w:val="0"/>
      <w:marRight w:val="0"/>
      <w:marTop w:val="0"/>
      <w:marBottom w:val="0"/>
      <w:divBdr>
        <w:top w:val="none" w:sz="0" w:space="0" w:color="auto"/>
        <w:left w:val="none" w:sz="0" w:space="0" w:color="auto"/>
        <w:bottom w:val="none" w:sz="0" w:space="0" w:color="auto"/>
        <w:right w:val="none" w:sz="0" w:space="0" w:color="auto"/>
      </w:divBdr>
      <w:divsChild>
        <w:div w:id="1838500787">
          <w:marLeft w:val="0"/>
          <w:marRight w:val="0"/>
          <w:marTop w:val="0"/>
          <w:marBottom w:val="0"/>
          <w:divBdr>
            <w:top w:val="none" w:sz="0" w:space="0" w:color="auto"/>
            <w:left w:val="none" w:sz="0" w:space="0" w:color="auto"/>
            <w:bottom w:val="none" w:sz="0" w:space="0" w:color="auto"/>
            <w:right w:val="none" w:sz="0" w:space="0" w:color="auto"/>
          </w:divBdr>
        </w:div>
        <w:div w:id="880291205">
          <w:marLeft w:val="0"/>
          <w:marRight w:val="0"/>
          <w:marTop w:val="0"/>
          <w:marBottom w:val="0"/>
          <w:divBdr>
            <w:top w:val="none" w:sz="0" w:space="0" w:color="auto"/>
            <w:left w:val="none" w:sz="0" w:space="0" w:color="auto"/>
            <w:bottom w:val="none" w:sz="0" w:space="0" w:color="auto"/>
            <w:right w:val="none" w:sz="0" w:space="0" w:color="auto"/>
          </w:divBdr>
        </w:div>
        <w:div w:id="1483502849">
          <w:marLeft w:val="0"/>
          <w:marRight w:val="0"/>
          <w:marTop w:val="0"/>
          <w:marBottom w:val="0"/>
          <w:divBdr>
            <w:top w:val="none" w:sz="0" w:space="0" w:color="auto"/>
            <w:left w:val="none" w:sz="0" w:space="0" w:color="auto"/>
            <w:bottom w:val="none" w:sz="0" w:space="0" w:color="auto"/>
            <w:right w:val="none" w:sz="0" w:space="0" w:color="auto"/>
          </w:divBdr>
        </w:div>
      </w:divsChild>
    </w:div>
    <w:div w:id="1439527593">
      <w:bodyDiv w:val="1"/>
      <w:marLeft w:val="0"/>
      <w:marRight w:val="0"/>
      <w:marTop w:val="0"/>
      <w:marBottom w:val="0"/>
      <w:divBdr>
        <w:top w:val="none" w:sz="0" w:space="0" w:color="auto"/>
        <w:left w:val="none" w:sz="0" w:space="0" w:color="auto"/>
        <w:bottom w:val="none" w:sz="0" w:space="0" w:color="auto"/>
        <w:right w:val="none" w:sz="0" w:space="0" w:color="auto"/>
      </w:divBdr>
      <w:divsChild>
        <w:div w:id="1674987525">
          <w:marLeft w:val="0"/>
          <w:marRight w:val="0"/>
          <w:marTop w:val="0"/>
          <w:marBottom w:val="0"/>
          <w:divBdr>
            <w:top w:val="none" w:sz="0" w:space="0" w:color="auto"/>
            <w:left w:val="none" w:sz="0" w:space="0" w:color="auto"/>
            <w:bottom w:val="none" w:sz="0" w:space="0" w:color="auto"/>
            <w:right w:val="none" w:sz="0" w:space="0" w:color="auto"/>
          </w:divBdr>
        </w:div>
        <w:div w:id="126823626">
          <w:marLeft w:val="0"/>
          <w:marRight w:val="0"/>
          <w:marTop w:val="0"/>
          <w:marBottom w:val="0"/>
          <w:divBdr>
            <w:top w:val="none" w:sz="0" w:space="0" w:color="auto"/>
            <w:left w:val="none" w:sz="0" w:space="0" w:color="auto"/>
            <w:bottom w:val="none" w:sz="0" w:space="0" w:color="auto"/>
            <w:right w:val="none" w:sz="0" w:space="0" w:color="auto"/>
          </w:divBdr>
        </w:div>
      </w:divsChild>
    </w:div>
    <w:div w:id="1493913024">
      <w:bodyDiv w:val="1"/>
      <w:marLeft w:val="0"/>
      <w:marRight w:val="0"/>
      <w:marTop w:val="0"/>
      <w:marBottom w:val="0"/>
      <w:divBdr>
        <w:top w:val="none" w:sz="0" w:space="0" w:color="auto"/>
        <w:left w:val="none" w:sz="0" w:space="0" w:color="auto"/>
        <w:bottom w:val="none" w:sz="0" w:space="0" w:color="auto"/>
        <w:right w:val="none" w:sz="0" w:space="0" w:color="auto"/>
      </w:divBdr>
      <w:divsChild>
        <w:div w:id="1427922423">
          <w:marLeft w:val="0"/>
          <w:marRight w:val="0"/>
          <w:marTop w:val="0"/>
          <w:marBottom w:val="0"/>
          <w:divBdr>
            <w:top w:val="none" w:sz="0" w:space="0" w:color="auto"/>
            <w:left w:val="none" w:sz="0" w:space="0" w:color="auto"/>
            <w:bottom w:val="none" w:sz="0" w:space="0" w:color="auto"/>
            <w:right w:val="none" w:sz="0" w:space="0" w:color="auto"/>
          </w:divBdr>
        </w:div>
        <w:div w:id="12655188">
          <w:marLeft w:val="0"/>
          <w:marRight w:val="0"/>
          <w:marTop w:val="0"/>
          <w:marBottom w:val="0"/>
          <w:divBdr>
            <w:top w:val="none" w:sz="0" w:space="0" w:color="auto"/>
            <w:left w:val="none" w:sz="0" w:space="0" w:color="auto"/>
            <w:bottom w:val="none" w:sz="0" w:space="0" w:color="auto"/>
            <w:right w:val="none" w:sz="0" w:space="0" w:color="auto"/>
          </w:divBdr>
        </w:div>
        <w:div w:id="411775275">
          <w:marLeft w:val="0"/>
          <w:marRight w:val="0"/>
          <w:marTop w:val="0"/>
          <w:marBottom w:val="0"/>
          <w:divBdr>
            <w:top w:val="none" w:sz="0" w:space="0" w:color="auto"/>
            <w:left w:val="none" w:sz="0" w:space="0" w:color="auto"/>
            <w:bottom w:val="none" w:sz="0" w:space="0" w:color="auto"/>
            <w:right w:val="none" w:sz="0" w:space="0" w:color="auto"/>
          </w:divBdr>
        </w:div>
      </w:divsChild>
    </w:div>
    <w:div w:id="1597129264">
      <w:bodyDiv w:val="1"/>
      <w:marLeft w:val="0"/>
      <w:marRight w:val="0"/>
      <w:marTop w:val="0"/>
      <w:marBottom w:val="0"/>
      <w:divBdr>
        <w:top w:val="none" w:sz="0" w:space="0" w:color="auto"/>
        <w:left w:val="none" w:sz="0" w:space="0" w:color="auto"/>
        <w:bottom w:val="none" w:sz="0" w:space="0" w:color="auto"/>
        <w:right w:val="none" w:sz="0" w:space="0" w:color="auto"/>
      </w:divBdr>
      <w:divsChild>
        <w:div w:id="245310899">
          <w:marLeft w:val="0"/>
          <w:marRight w:val="0"/>
          <w:marTop w:val="0"/>
          <w:marBottom w:val="0"/>
          <w:divBdr>
            <w:top w:val="none" w:sz="0" w:space="0" w:color="auto"/>
            <w:left w:val="none" w:sz="0" w:space="0" w:color="auto"/>
            <w:bottom w:val="none" w:sz="0" w:space="0" w:color="auto"/>
            <w:right w:val="none" w:sz="0" w:space="0" w:color="auto"/>
          </w:divBdr>
        </w:div>
        <w:div w:id="1345552289">
          <w:marLeft w:val="0"/>
          <w:marRight w:val="0"/>
          <w:marTop w:val="0"/>
          <w:marBottom w:val="0"/>
          <w:divBdr>
            <w:top w:val="none" w:sz="0" w:space="0" w:color="auto"/>
            <w:left w:val="none" w:sz="0" w:space="0" w:color="auto"/>
            <w:bottom w:val="none" w:sz="0" w:space="0" w:color="auto"/>
            <w:right w:val="none" w:sz="0" w:space="0" w:color="auto"/>
          </w:divBdr>
        </w:div>
      </w:divsChild>
    </w:div>
    <w:div w:id="1999307889">
      <w:bodyDiv w:val="1"/>
      <w:marLeft w:val="0"/>
      <w:marRight w:val="0"/>
      <w:marTop w:val="0"/>
      <w:marBottom w:val="0"/>
      <w:divBdr>
        <w:top w:val="none" w:sz="0" w:space="0" w:color="auto"/>
        <w:left w:val="none" w:sz="0" w:space="0" w:color="auto"/>
        <w:bottom w:val="none" w:sz="0" w:space="0" w:color="auto"/>
        <w:right w:val="none" w:sz="0" w:space="0" w:color="auto"/>
      </w:divBdr>
      <w:divsChild>
        <w:div w:id="597493592">
          <w:marLeft w:val="0"/>
          <w:marRight w:val="0"/>
          <w:marTop w:val="0"/>
          <w:marBottom w:val="0"/>
          <w:divBdr>
            <w:top w:val="none" w:sz="0" w:space="0" w:color="auto"/>
            <w:left w:val="none" w:sz="0" w:space="0" w:color="auto"/>
            <w:bottom w:val="none" w:sz="0" w:space="0" w:color="auto"/>
            <w:right w:val="none" w:sz="0" w:space="0" w:color="auto"/>
          </w:divBdr>
        </w:div>
        <w:div w:id="1130826557">
          <w:marLeft w:val="0"/>
          <w:marRight w:val="0"/>
          <w:marTop w:val="0"/>
          <w:marBottom w:val="0"/>
          <w:divBdr>
            <w:top w:val="none" w:sz="0" w:space="0" w:color="auto"/>
            <w:left w:val="none" w:sz="0" w:space="0" w:color="auto"/>
            <w:bottom w:val="none" w:sz="0" w:space="0" w:color="auto"/>
            <w:right w:val="none" w:sz="0" w:space="0" w:color="auto"/>
          </w:divBdr>
        </w:div>
        <w:div w:id="932586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6D9D90FF3BA84BBBCB67FAF32B9FAF" ma:contentTypeVersion="15" ma:contentTypeDescription="Create a new document." ma:contentTypeScope="" ma:versionID="81dac114d3303b8988b23e0c6d208a88">
  <xsd:schema xmlns:xsd="http://www.w3.org/2001/XMLSchema" xmlns:xs="http://www.w3.org/2001/XMLSchema" xmlns:p="http://schemas.microsoft.com/office/2006/metadata/properties" xmlns:ns2="374647be-f29a-464b-ac72-8fd07877e23e" xmlns:ns3="5151f3a3-cd1d-485c-a25f-f33dbaca597c" targetNamespace="http://schemas.microsoft.com/office/2006/metadata/properties" ma:root="true" ma:fieldsID="d44b924aaafbf5bf9c2c667bab5a07d6" ns2:_="" ns3:_="">
    <xsd:import namespace="374647be-f29a-464b-ac72-8fd07877e23e"/>
    <xsd:import namespace="5151f3a3-cd1d-485c-a25f-f33dbaca597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647be-f29a-464b-ac72-8fd07877e23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e68307c-c703-4271-99f7-626960efe6f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51f3a3-cd1d-485c-a25f-f33dbaca597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05d662e-ea6d-483c-a64a-fa5f9985b023}" ma:internalName="TaxCatchAll" ma:showField="CatchAllData" ma:web="5151f3a3-cd1d-485c-a25f-f33dbaca59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151f3a3-cd1d-485c-a25f-f33dbaca597c">
      <UserInfo>
        <DisplayName/>
        <AccountId xsi:nil="true"/>
        <AccountType/>
      </UserInfo>
    </SharedWithUsers>
    <lcf76f155ced4ddcb4097134ff3c332f xmlns="374647be-f29a-464b-ac72-8fd07877e23e">
      <Terms xmlns="http://schemas.microsoft.com/office/infopath/2007/PartnerControls"/>
    </lcf76f155ced4ddcb4097134ff3c332f>
    <TaxCatchAll xmlns="5151f3a3-cd1d-485c-a25f-f33dbaca59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B8EF6-DA4B-4F01-AA29-2BF604648AC0}"/>
</file>

<file path=customXml/itemProps2.xml><?xml version="1.0" encoding="utf-8"?>
<ds:datastoreItem xmlns:ds="http://schemas.openxmlformats.org/officeDocument/2006/customXml" ds:itemID="{88A33461-BDF3-417F-BB68-DD43408F93AF}">
  <ds:schemaRefs>
    <ds:schemaRef ds:uri="http://schemas.microsoft.com/office/2006/metadata/properties"/>
    <ds:schemaRef ds:uri="http://schemas.microsoft.com/office/infopath/2007/PartnerControls"/>
    <ds:schemaRef ds:uri="5151f3a3-cd1d-485c-a25f-f33dbaca597c"/>
    <ds:schemaRef ds:uri="374647be-f29a-464b-ac72-8fd07877e23e"/>
  </ds:schemaRefs>
</ds:datastoreItem>
</file>

<file path=customXml/itemProps3.xml><?xml version="1.0" encoding="utf-8"?>
<ds:datastoreItem xmlns:ds="http://schemas.openxmlformats.org/officeDocument/2006/customXml" ds:itemID="{D580FFCE-A071-4B7A-B888-5ED00C0C0A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Wright</dc:creator>
  <cp:keywords/>
  <dc:description/>
  <cp:lastModifiedBy>Caroline Haynes</cp:lastModifiedBy>
  <cp:revision>3</cp:revision>
  <cp:lastPrinted>2024-05-22T15:15:00Z</cp:lastPrinted>
  <dcterms:created xsi:type="dcterms:W3CDTF">2024-09-10T12:11:00Z</dcterms:created>
  <dcterms:modified xsi:type="dcterms:W3CDTF">2024-09-18T17:17:00Z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0x010100116D9D90FF3BA84BBBCB67FAF32B9FAF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2343400</vt:r8>
  </property>
  <property fmtid="{D5CDD505-2E9C-101B-9397-08002B2CF9AE}" pid="7" name="MediaServiceImageTags">
    <vt:lpwstr/>
  </property>
  <property fmtid="{D5CDD505-2E9C-101B-9397-08002B2CF9AE}" pid="8" name="MSIP_Label_b3e3b5ea-4b98-4e48-b5c9-b587d8d98a9b_Enabled">
    <vt:lpwstr>true</vt:lpwstr>
  </property>
  <property fmtid="{D5CDD505-2E9C-101B-9397-08002B2CF9AE}" pid="9" name="MSIP_Label_b3e3b5ea-4b98-4e48-b5c9-b587d8d98a9b_SetDate">
    <vt:lpwstr>2023-01-28T17:50:09Z</vt:lpwstr>
  </property>
  <property fmtid="{D5CDD505-2E9C-101B-9397-08002B2CF9AE}" pid="10" name="MSIP_Label_b3e3b5ea-4b98-4e48-b5c9-b587d8d98a9b_Method">
    <vt:lpwstr>Privileged</vt:lpwstr>
  </property>
  <property fmtid="{D5CDD505-2E9C-101B-9397-08002B2CF9AE}" pid="11" name="MSIP_Label_b3e3b5ea-4b98-4e48-b5c9-b587d8d98a9b_Name">
    <vt:lpwstr>b3e3b5ea-4b98-4e48-b5c9-b587d8d98a9b</vt:lpwstr>
  </property>
  <property fmtid="{D5CDD505-2E9C-101B-9397-08002B2CF9AE}" pid="12" name="MSIP_Label_b3e3b5ea-4b98-4e48-b5c9-b587d8d98a9b_SiteId">
    <vt:lpwstr>a091745a-b7d8-4d7a-b2a6-1359053d4510</vt:lpwstr>
  </property>
  <property fmtid="{D5CDD505-2E9C-101B-9397-08002B2CF9AE}" pid="13" name="MSIP_Label_b3e3b5ea-4b98-4e48-b5c9-b587d8d98a9b_ActionId">
    <vt:lpwstr>16f6e586-e363-4da7-aaf4-8248d79f0645</vt:lpwstr>
  </property>
  <property fmtid="{D5CDD505-2E9C-101B-9397-08002B2CF9AE}" pid="14" name="MSIP_Label_b3e3b5ea-4b98-4e48-b5c9-b587d8d98a9b_ContentBits">
    <vt:lpwstr>3</vt:lpwstr>
  </property>
</Properties>
</file>